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F4" w:rsidRDefault="000D3EF4" w:rsidP="000D3EF4">
      <w:pPr>
        <w:rPr>
          <w:rFonts w:asciiTheme="minorHAnsi" w:hAnsiTheme="minorHAnsi" w:cstheme="minorBidi"/>
          <w:color w:val="1F497D" w:themeColor="dark2"/>
        </w:rPr>
      </w:pPr>
    </w:p>
    <w:p w:rsidR="000D3EF4" w:rsidRDefault="000D3EF4" w:rsidP="000D3EF4">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Lunes, 27 de Agosto de 2012 12:20</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'sebastian.cuevas.g@gmail.com'</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 AE007W-0003516 </w:t>
      </w:r>
    </w:p>
    <w:p w:rsidR="000D3EF4" w:rsidRDefault="000D3EF4" w:rsidP="000D3EF4"/>
    <w:p w:rsidR="000D3EF4" w:rsidRDefault="000D3EF4" w:rsidP="000D3EF4">
      <w:pPr>
        <w:rPr>
          <w:rFonts w:ascii="Arial" w:hAnsi="Arial" w:cs="Arial"/>
          <w:sz w:val="20"/>
          <w:szCs w:val="20"/>
        </w:rPr>
      </w:pPr>
      <w:r>
        <w:rPr>
          <w:rFonts w:ascii="Arial" w:hAnsi="Arial" w:cs="Arial"/>
          <w:sz w:val="20"/>
          <w:szCs w:val="20"/>
        </w:rPr>
        <w:t xml:space="preserve">Sr. </w:t>
      </w:r>
      <w:r>
        <w:rPr>
          <w:rStyle w:val="style1"/>
          <w:rFonts w:ascii="Arial" w:hAnsi="Arial" w:cs="Arial"/>
          <w:color w:val="000000"/>
          <w:sz w:val="20"/>
          <w:szCs w:val="20"/>
        </w:rPr>
        <w:t>Sebastián Eduardo Cuevas Gonzalez</w:t>
      </w:r>
      <w:r>
        <w:rPr>
          <w:rFonts w:ascii="Arial" w:hAnsi="Arial" w:cs="Arial"/>
          <w:sz w:val="20"/>
          <w:szCs w:val="20"/>
        </w:rPr>
        <w:t>:</w:t>
      </w:r>
    </w:p>
    <w:p w:rsidR="000D3EF4" w:rsidRDefault="000D3EF4" w:rsidP="000D3EF4">
      <w:pPr>
        <w:rPr>
          <w:rFonts w:ascii="Arial" w:hAnsi="Arial" w:cs="Arial"/>
          <w:sz w:val="20"/>
          <w:szCs w:val="20"/>
        </w:rPr>
      </w:pPr>
    </w:p>
    <w:p w:rsidR="000D3EF4" w:rsidRDefault="000D3EF4" w:rsidP="000D3EF4">
      <w:pPr>
        <w:ind w:firstLine="708"/>
        <w:rPr>
          <w:rFonts w:ascii="Tahoma" w:hAnsi="Tahoma" w:cs="Tahoma"/>
          <w:sz w:val="20"/>
          <w:szCs w:val="20"/>
        </w:rPr>
      </w:pPr>
      <w:r>
        <w:rPr>
          <w:rFonts w:ascii="Arial" w:hAnsi="Arial" w:cs="Arial"/>
          <w:sz w:val="20"/>
          <w:szCs w:val="20"/>
        </w:rPr>
        <w:t xml:space="preserve">Adjunto remito archivo Excel que contiene la </w:t>
      </w:r>
      <w:r>
        <w:rPr>
          <w:rFonts w:ascii="Arial" w:hAnsi="Arial" w:cs="Arial"/>
          <w:color w:val="000000"/>
          <w:sz w:val="20"/>
          <w:szCs w:val="20"/>
          <w:lang w:val="es-ES"/>
        </w:rPr>
        <w:t xml:space="preserve">información estadística correspondiente a </w:t>
      </w:r>
      <w:r>
        <w:rPr>
          <w:rFonts w:ascii="Arial" w:hAnsi="Arial" w:cs="Arial"/>
          <w:sz w:val="20"/>
          <w:szCs w:val="20"/>
          <w:lang w:val="es-ES"/>
        </w:rPr>
        <w:t xml:space="preserve">las </w:t>
      </w:r>
      <w:r>
        <w:rPr>
          <w:rFonts w:ascii="Arial" w:hAnsi="Arial" w:cs="Arial"/>
          <w:color w:val="333399"/>
          <w:sz w:val="20"/>
          <w:szCs w:val="20"/>
          <w:lang w:val="es-ES"/>
        </w:rPr>
        <w:t xml:space="preserve">exportaciones </w:t>
      </w:r>
      <w:r>
        <w:rPr>
          <w:rFonts w:ascii="Arial" w:hAnsi="Arial" w:cs="Arial"/>
          <w:sz w:val="20"/>
          <w:szCs w:val="20"/>
          <w:lang w:val="es-ES"/>
        </w:rPr>
        <w:t>de pequeños y medianos exportadores de la 5° Región entre los años 2002 y 2011.</w:t>
      </w:r>
      <w:r>
        <w:rPr>
          <w:rFonts w:ascii="Arial" w:hAnsi="Arial" w:cs="Arial"/>
          <w:color w:val="333399"/>
          <w:sz w:val="20"/>
          <w:szCs w:val="20"/>
          <w:lang w:val="es-ES"/>
        </w:rPr>
        <w:t xml:space="preserve"> </w:t>
      </w:r>
      <w:r>
        <w:rPr>
          <w:rFonts w:ascii="Arial" w:hAnsi="Arial" w:cs="Arial"/>
          <w:sz w:val="20"/>
          <w:szCs w:val="20"/>
          <w:lang w:val="es-ES"/>
        </w:rPr>
        <w:t>E</w:t>
      </w:r>
      <w:r>
        <w:rPr>
          <w:rFonts w:ascii="Arial" w:hAnsi="Arial" w:cs="Arial"/>
          <w:color w:val="000000"/>
          <w:sz w:val="20"/>
          <w:szCs w:val="20"/>
          <w:lang w:val="es-ES"/>
        </w:rPr>
        <w:t>ntregando así respuesta a su solicitud de la referencia.</w:t>
      </w:r>
      <w:r>
        <w:rPr>
          <w:rFonts w:ascii="Tahoma" w:hAnsi="Tahoma" w:cs="Tahoma"/>
          <w:sz w:val="20"/>
          <w:szCs w:val="20"/>
        </w:rPr>
        <w:t>  </w:t>
      </w:r>
    </w:p>
    <w:p w:rsidR="000D3EF4" w:rsidRDefault="000D3EF4" w:rsidP="000D3EF4">
      <w:pPr>
        <w:ind w:firstLine="708"/>
        <w:rPr>
          <w:rFonts w:ascii="Tahoma" w:hAnsi="Tahoma" w:cs="Tahoma"/>
          <w:sz w:val="20"/>
          <w:szCs w:val="20"/>
        </w:rPr>
      </w:pPr>
    </w:p>
    <w:p w:rsidR="000D3EF4" w:rsidRDefault="000D3EF4" w:rsidP="000D3EF4">
      <w:pPr>
        <w:ind w:firstLine="708"/>
        <w:rPr>
          <w:rFonts w:ascii="Arial" w:hAnsi="Arial" w:cs="Arial"/>
          <w:sz w:val="20"/>
          <w:szCs w:val="20"/>
          <w:lang w:val="es-ES"/>
        </w:rPr>
      </w:pPr>
      <w:r>
        <w:rPr>
          <w:rFonts w:ascii="Arial" w:hAnsi="Arial" w:cs="Arial"/>
          <w:sz w:val="20"/>
          <w:szCs w:val="20"/>
        </w:rPr>
        <w:t xml:space="preserve">Sin perjuicio de lo anterior, le comunicamos también, que </w:t>
      </w:r>
      <w:r>
        <w:rPr>
          <w:rFonts w:ascii="Arial" w:hAnsi="Arial" w:cs="Arial"/>
          <w:sz w:val="20"/>
          <w:szCs w:val="20"/>
          <w:lang w:val="es-ES"/>
        </w:rPr>
        <w:t xml:space="preserve">la denominación de PYME corresponde a la clasificación que el SII hace de las empresas respecto </w:t>
      </w:r>
      <w:r>
        <w:rPr>
          <w:rFonts w:ascii="Arial" w:hAnsi="Arial" w:cs="Arial"/>
          <w:b/>
          <w:bCs/>
          <w:i/>
          <w:iCs/>
          <w:sz w:val="20"/>
          <w:szCs w:val="20"/>
          <w:u w:val="single"/>
          <w:lang w:val="es-ES"/>
        </w:rPr>
        <w:t>del valor de sus ventas totales</w:t>
      </w:r>
      <w:r>
        <w:rPr>
          <w:rFonts w:ascii="Arial" w:hAnsi="Arial" w:cs="Arial"/>
          <w:sz w:val="20"/>
          <w:szCs w:val="20"/>
          <w:lang w:val="es-ES"/>
        </w:rPr>
        <w:t xml:space="preserve">. Lamentablemente nuestro Servicio no cuenta con esta información, por lo que sólo podemos proporcionarle estadísticas respecto del tamaño de la empresa respecto </w:t>
      </w:r>
      <w:r>
        <w:rPr>
          <w:rFonts w:ascii="Arial" w:hAnsi="Arial" w:cs="Arial"/>
          <w:b/>
          <w:bCs/>
          <w:i/>
          <w:iCs/>
          <w:sz w:val="20"/>
          <w:szCs w:val="20"/>
          <w:u w:val="single"/>
          <w:lang w:val="es-ES"/>
        </w:rPr>
        <w:t>del valor de sus exportaciones</w:t>
      </w:r>
      <w:r>
        <w:rPr>
          <w:rFonts w:ascii="Arial" w:hAnsi="Arial" w:cs="Arial"/>
          <w:sz w:val="20"/>
          <w:szCs w:val="20"/>
          <w:lang w:val="es-ES"/>
        </w:rPr>
        <w:t>. Para efectos de su solicitud, hemos definido que cualquier empresa que exporte más de 10 millones de dólares al año será considerada un gran exportador, por lo que todo el resto serán consideradas pequeños y medianos exportadores.</w:t>
      </w:r>
    </w:p>
    <w:p w:rsidR="000D3EF4" w:rsidRDefault="000D3EF4" w:rsidP="000D3EF4">
      <w:pPr>
        <w:rPr>
          <w:rFonts w:ascii="Arial" w:hAnsi="Arial" w:cs="Arial"/>
          <w:sz w:val="20"/>
          <w:szCs w:val="20"/>
          <w:lang w:val="es-ES"/>
        </w:rPr>
      </w:pPr>
    </w:p>
    <w:p w:rsidR="000D3EF4" w:rsidRDefault="000D3EF4" w:rsidP="000D3EF4">
      <w:pPr>
        <w:ind w:firstLine="708"/>
        <w:rPr>
          <w:rFonts w:ascii="Arial" w:hAnsi="Arial" w:cs="Arial"/>
          <w:sz w:val="20"/>
          <w:szCs w:val="20"/>
          <w:lang w:val="es-ES"/>
        </w:rPr>
      </w:pPr>
      <w:r>
        <w:rPr>
          <w:rFonts w:ascii="Arial" w:hAnsi="Arial" w:cs="Arial"/>
          <w:sz w:val="20"/>
          <w:szCs w:val="20"/>
          <w:lang w:val="es-ES"/>
        </w:rPr>
        <w:t>Por otra parte, la Aduana no cuenta con información estadística procesada respecto de la dirección del exportador, por lo que para efectos de considerar sólo aquellos de la 5° Región, se proporcionan las estadísticas de aquellos que exportaron productos originarios de la 5° Región, es decir, mercancías que hayan sido producidas (cultivadas o transformadas) en la Región de Valparaíso."</w:t>
      </w:r>
    </w:p>
    <w:p w:rsidR="000D3EF4" w:rsidRDefault="000D3EF4" w:rsidP="000D3EF4">
      <w:pPr>
        <w:rPr>
          <w:rFonts w:ascii="Tahoma" w:hAnsi="Tahoma" w:cs="Tahoma"/>
          <w:sz w:val="20"/>
          <w:szCs w:val="20"/>
        </w:rPr>
      </w:pPr>
      <w:r>
        <w:rPr>
          <w:rFonts w:ascii="Tahoma" w:hAnsi="Tahoma" w:cs="Tahoma"/>
          <w:sz w:val="20"/>
          <w:szCs w:val="20"/>
        </w:rPr>
        <w:t>                                   </w:t>
      </w:r>
    </w:p>
    <w:p w:rsidR="000D3EF4" w:rsidRDefault="000D3EF4" w:rsidP="000D3EF4">
      <w:pPr>
        <w:ind w:firstLine="708"/>
        <w:rPr>
          <w:rFonts w:ascii="Arial" w:hAnsi="Arial" w:cs="Arial"/>
          <w:sz w:val="20"/>
          <w:szCs w:val="20"/>
          <w:lang w:val="es-ES"/>
        </w:rPr>
      </w:pPr>
      <w:r>
        <w:rPr>
          <w:rFonts w:ascii="Arial" w:hAnsi="Arial" w:cs="Arial"/>
          <w:sz w:val="20"/>
          <w:szCs w:val="20"/>
        </w:rPr>
        <w:t>Esperamos que la información entregada sea de su utilidad.</w:t>
      </w:r>
    </w:p>
    <w:p w:rsidR="000D3EF4" w:rsidRDefault="000D3EF4" w:rsidP="000D3EF4">
      <w:pPr>
        <w:pStyle w:val="NormalWeb"/>
        <w:rPr>
          <w:rFonts w:ascii="Tahoma" w:hAnsi="Tahoma" w:cs="Tahoma"/>
          <w:sz w:val="20"/>
          <w:szCs w:val="20"/>
        </w:rPr>
      </w:pPr>
      <w:r>
        <w:rPr>
          <w:rFonts w:ascii="Arial" w:hAnsi="Arial" w:cs="Arial"/>
          <w:sz w:val="20"/>
          <w:szCs w:val="20"/>
        </w:rPr>
        <w:t>Atentamente,</w:t>
      </w:r>
    </w:p>
    <w:p w:rsidR="000D3EF4" w:rsidRDefault="000D3EF4" w:rsidP="000D3EF4">
      <w:pPr>
        <w:pStyle w:val="NormalWeb"/>
        <w:rPr>
          <w:rFonts w:ascii="Tahoma" w:hAnsi="Tahoma" w:cs="Tahoma"/>
          <w:sz w:val="20"/>
          <w:szCs w:val="20"/>
        </w:rPr>
      </w:pPr>
      <w:r>
        <w:rPr>
          <w:rStyle w:val="Textoennegrita"/>
          <w:rFonts w:ascii="Arial" w:hAnsi="Arial" w:cs="Arial"/>
          <w:sz w:val="20"/>
          <w:szCs w:val="20"/>
        </w:rPr>
        <w:t>Servicio Nacional de Aduanas</w:t>
      </w:r>
    </w:p>
    <w:p w:rsidR="000D3EF4" w:rsidRDefault="000D3EF4" w:rsidP="000D3EF4">
      <w:pPr>
        <w:rPr>
          <w:rFonts w:ascii="Arial" w:hAnsi="Arial" w:cs="Arial"/>
          <w:b/>
          <w:bCs/>
          <w:color w:val="000080"/>
          <w:sz w:val="20"/>
          <w:szCs w:val="20"/>
        </w:rPr>
      </w:pPr>
      <w:hyperlink r:id="rId4" w:tooltip="http://www.aduana.cl/" w:history="1">
        <w:r>
          <w:rPr>
            <w:rStyle w:val="Hipervnculo"/>
            <w:rFonts w:ascii="Arial" w:hAnsi="Arial" w:cs="Arial"/>
            <w:b/>
            <w:bCs/>
            <w:sz w:val="20"/>
            <w:szCs w:val="20"/>
          </w:rPr>
          <w:t>www.aduana.gob.cl</w:t>
        </w:r>
      </w:hyperlink>
    </w:p>
    <w:p w:rsidR="000D3EF4" w:rsidRDefault="000D3EF4" w:rsidP="000D3EF4">
      <w:pPr>
        <w:rPr>
          <w:rFonts w:ascii="Arial" w:hAnsi="Arial" w:cs="Arial"/>
          <w:b/>
          <w:bCs/>
          <w:color w:val="000080"/>
          <w:sz w:val="20"/>
          <w:szCs w:val="20"/>
          <w:lang w:val="es-ES"/>
        </w:rPr>
      </w:pPr>
      <w:r>
        <w:rPr>
          <w:rFonts w:ascii="Verdana" w:hAnsi="Verdana"/>
          <w:b/>
          <w:bCs/>
          <w:noProof/>
          <w:color w:val="000080"/>
          <w:sz w:val="18"/>
          <w:szCs w:val="18"/>
        </w:rPr>
        <w:drawing>
          <wp:inline distT="0" distB="0" distL="0" distR="0">
            <wp:extent cx="1419225" cy="771525"/>
            <wp:effectExtent l="19050" t="0" r="9525" b="0"/>
            <wp:docPr id="1" name="Imagen 1"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55DF.B2B13E50"/>
                    <pic:cNvPicPr>
                      <a:picLocks noChangeAspect="1" noChangeArrowheads="1"/>
                    </pic:cNvPicPr>
                  </pic:nvPicPr>
                  <pic:blipFill>
                    <a:blip r:embed="rId5" r:link="rId6" cstate="print"/>
                    <a:srcRect/>
                    <a:stretch>
                      <a:fillRect/>
                    </a:stretch>
                  </pic:blipFill>
                  <pic:spPr bwMode="auto">
                    <a:xfrm>
                      <a:off x="0" y="0"/>
                      <a:ext cx="1419225" cy="771525"/>
                    </a:xfrm>
                    <a:prstGeom prst="rect">
                      <a:avLst/>
                    </a:prstGeom>
                    <a:noFill/>
                    <a:ln w="9525">
                      <a:noFill/>
                      <a:miter lim="800000"/>
                      <a:headEnd/>
                      <a:tailEnd/>
                    </a:ln>
                  </pic:spPr>
                </pic:pic>
              </a:graphicData>
            </a:graphic>
          </wp:inline>
        </w:drawing>
      </w:r>
    </w:p>
    <w:p w:rsidR="000D3EF4" w:rsidRDefault="000D3EF4" w:rsidP="000D3EF4">
      <w:pPr>
        <w:rPr>
          <w:rFonts w:ascii="Arial" w:hAnsi="Arial" w:cs="Arial"/>
          <w:color w:val="000080"/>
          <w:sz w:val="24"/>
          <w:szCs w:val="24"/>
          <w:lang w:val="es-ES"/>
        </w:rPr>
      </w:pPr>
      <w:r>
        <w:rPr>
          <w:rFonts w:ascii="Arial" w:hAnsi="Arial" w:cs="Arial"/>
          <w:color w:val="000080"/>
          <w:lang w:val="es-ES"/>
        </w:rPr>
        <w:t> </w:t>
      </w:r>
    </w:p>
    <w:p w:rsidR="000D3EF4" w:rsidRDefault="000D3EF4" w:rsidP="000D3EF4">
      <w:pPr>
        <w:rPr>
          <w:rFonts w:ascii="Arial" w:hAnsi="Arial" w:cs="Arial"/>
          <w:sz w:val="16"/>
          <w:szCs w:val="16"/>
          <w:lang w:val="es-ES"/>
        </w:rPr>
      </w:pPr>
      <w:r>
        <w:rPr>
          <w:rFonts w:ascii="Arial" w:hAnsi="Arial" w:cs="Arial"/>
          <w:sz w:val="16"/>
          <w:szCs w:val="16"/>
          <w:lang w:val="es-ES"/>
        </w:rPr>
        <w:t>No imprimas si no es necesario</w:t>
      </w:r>
    </w:p>
    <w:p w:rsidR="000D3EF4" w:rsidRDefault="000D3EF4" w:rsidP="000D3EF4">
      <w:r>
        <w:rPr>
          <w:rFonts w:ascii="Arial" w:hAnsi="Arial" w:cs="Arial"/>
          <w:sz w:val="16"/>
          <w:szCs w:val="16"/>
          <w:lang w:val="es-ES"/>
        </w:rPr>
        <w:t>Cuidemos nuestro planeta</w:t>
      </w:r>
      <w:r>
        <w:rPr>
          <w:rFonts w:ascii="Arial" w:hAnsi="Arial" w:cs="Arial"/>
          <w:color w:val="000080"/>
          <w:lang w:val="es-ES"/>
        </w:rPr>
        <w:t> </w:t>
      </w:r>
    </w:p>
    <w:p w:rsidR="000D3EF4" w:rsidRDefault="000D3EF4" w:rsidP="000D3EF4"/>
    <w:p w:rsidR="000D3EF4" w:rsidRDefault="000D3EF4" w:rsidP="000D3EF4"/>
    <w:p w:rsidR="00A552FC" w:rsidRDefault="00A552FC"/>
    <w:sectPr w:rsidR="00A552FC" w:rsidSect="00A552F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D3EF4"/>
    <w:rsid w:val="000D3EF4"/>
    <w:rsid w:val="00A552F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F4"/>
    <w:pPr>
      <w:spacing w:after="0" w:line="240" w:lineRule="auto"/>
    </w:pPr>
    <w:rPr>
      <w:rFonts w:ascii="Calibri"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D3EF4"/>
    <w:rPr>
      <w:color w:val="0000FF"/>
      <w:u w:val="single"/>
    </w:rPr>
  </w:style>
  <w:style w:type="paragraph" w:styleId="NormalWeb">
    <w:name w:val="Normal (Web)"/>
    <w:basedOn w:val="Normal"/>
    <w:uiPriority w:val="99"/>
    <w:semiHidden/>
    <w:unhideWhenUsed/>
    <w:rsid w:val="000D3EF4"/>
    <w:pPr>
      <w:spacing w:before="100" w:beforeAutospacing="1" w:after="100" w:afterAutospacing="1"/>
    </w:pPr>
    <w:rPr>
      <w:rFonts w:ascii="Times New Roman" w:hAnsi="Times New Roman"/>
      <w:sz w:val="24"/>
      <w:szCs w:val="24"/>
    </w:rPr>
  </w:style>
  <w:style w:type="character" w:customStyle="1" w:styleId="style1">
    <w:name w:val="style1"/>
    <w:basedOn w:val="Fuentedeprrafopredeter"/>
    <w:rsid w:val="000D3EF4"/>
  </w:style>
  <w:style w:type="character" w:styleId="Textoennegrita">
    <w:name w:val="Strong"/>
    <w:basedOn w:val="Fuentedeprrafopredeter"/>
    <w:uiPriority w:val="22"/>
    <w:qFormat/>
    <w:rsid w:val="000D3EF4"/>
    <w:rPr>
      <w:b/>
      <w:bCs/>
    </w:rPr>
  </w:style>
  <w:style w:type="paragraph" w:styleId="Textodeglobo">
    <w:name w:val="Balloon Text"/>
    <w:basedOn w:val="Normal"/>
    <w:link w:val="TextodegloboCar"/>
    <w:uiPriority w:val="99"/>
    <w:semiHidden/>
    <w:unhideWhenUsed/>
    <w:rsid w:val="000D3EF4"/>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EF4"/>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4212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D844E.3E2107C0" TargetMode="External"/><Relationship Id="rId5" Type="http://schemas.openxmlformats.org/officeDocument/2006/relationships/image" Target="media/image1.jpeg"/><Relationship Id="rId4" Type="http://schemas.openxmlformats.org/officeDocument/2006/relationships/hyperlink" Target="http://www.aduan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1450</Characters>
  <Application>Microsoft Office Word</Application>
  <DocSecurity>0</DocSecurity>
  <Lines>12</Lines>
  <Paragraphs>3</Paragraphs>
  <ScaleCrop>false</ScaleCrop>
  <Company>Aduana</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2012-09-10T19:46:00Z</dcterms:created>
  <dcterms:modified xsi:type="dcterms:W3CDTF">2012-09-10T19:47:00Z</dcterms:modified>
</cp:coreProperties>
</file>