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D7F" w:rsidRPr="00893E96" w:rsidRDefault="00927D7F" w:rsidP="00893E96">
      <w:pPr>
        <w:tabs>
          <w:tab w:val="left" w:pos="3686"/>
        </w:tabs>
        <w:ind w:right="-283"/>
        <w:rPr>
          <w:rFonts w:ascii="Tahoma" w:hAnsi="Tahoma" w:cs="Tahoma"/>
          <w:b/>
          <w:sz w:val="22"/>
          <w:szCs w:val="22"/>
        </w:rPr>
      </w:pPr>
      <w:r w:rsidRPr="007F18D2">
        <w:rPr>
          <w:rFonts w:ascii="Tahoma" w:hAnsi="Tahoma" w:cs="Tahoma"/>
          <w:b/>
          <w:sz w:val="22"/>
          <w:szCs w:val="22"/>
        </w:rPr>
        <w:tab/>
      </w:r>
    </w:p>
    <w:p w:rsidR="00AF06A3" w:rsidRPr="00893E96" w:rsidRDefault="00AF06A3" w:rsidP="007F18D2">
      <w:pPr>
        <w:ind w:left="3540" w:firstLine="708"/>
        <w:rPr>
          <w:rFonts w:ascii="Tahoma" w:hAnsi="Tahoma" w:cs="Tahoma"/>
          <w:b/>
          <w:bCs/>
          <w:sz w:val="22"/>
          <w:szCs w:val="22"/>
        </w:rPr>
      </w:pPr>
    </w:p>
    <w:p w:rsidR="00B9434C" w:rsidRPr="009D56AE" w:rsidRDefault="00614903" w:rsidP="00BD4D24">
      <w:pPr>
        <w:ind w:left="3540" w:firstLine="708"/>
        <w:rPr>
          <w:rFonts w:ascii="Tahoma" w:hAnsi="Tahoma" w:cs="Tahoma"/>
          <w:b/>
          <w:bCs/>
          <w:sz w:val="22"/>
          <w:szCs w:val="22"/>
        </w:rPr>
      </w:pPr>
      <w:r w:rsidRPr="009D56AE">
        <w:rPr>
          <w:rFonts w:ascii="Tahoma" w:hAnsi="Tahoma" w:cs="Tahoma"/>
          <w:b/>
          <w:bCs/>
          <w:sz w:val="22"/>
          <w:szCs w:val="22"/>
        </w:rPr>
        <w:t xml:space="preserve">RESOLUCIÓN EXENTA </w:t>
      </w:r>
      <w:r w:rsidR="00B9434C" w:rsidRPr="009D56AE">
        <w:rPr>
          <w:rFonts w:ascii="Tahoma" w:hAnsi="Tahoma" w:cs="Tahoma"/>
          <w:b/>
          <w:bCs/>
          <w:sz w:val="22"/>
          <w:szCs w:val="22"/>
        </w:rPr>
        <w:t>N°</w:t>
      </w:r>
    </w:p>
    <w:p w:rsidR="00B9434C" w:rsidRPr="009D56AE" w:rsidRDefault="00B9434C" w:rsidP="007F18D2">
      <w:pPr>
        <w:rPr>
          <w:rFonts w:ascii="Tahoma" w:hAnsi="Tahoma" w:cs="Tahoma"/>
          <w:b/>
          <w:bCs/>
          <w:sz w:val="22"/>
          <w:szCs w:val="22"/>
        </w:rPr>
      </w:pPr>
      <w:r w:rsidRPr="009D56AE">
        <w:rPr>
          <w:rFonts w:ascii="Tahoma" w:hAnsi="Tahoma" w:cs="Tahoma"/>
          <w:b/>
          <w:bCs/>
          <w:sz w:val="22"/>
          <w:szCs w:val="22"/>
        </w:rPr>
        <w:tab/>
      </w:r>
      <w:r w:rsidRPr="009D56AE">
        <w:rPr>
          <w:rFonts w:ascii="Tahoma" w:hAnsi="Tahoma" w:cs="Tahoma"/>
          <w:b/>
          <w:bCs/>
          <w:sz w:val="22"/>
          <w:szCs w:val="22"/>
        </w:rPr>
        <w:tab/>
      </w:r>
      <w:r w:rsidRPr="009D56AE">
        <w:rPr>
          <w:rFonts w:ascii="Tahoma" w:hAnsi="Tahoma" w:cs="Tahoma"/>
          <w:b/>
          <w:bCs/>
          <w:sz w:val="22"/>
          <w:szCs w:val="22"/>
        </w:rPr>
        <w:tab/>
      </w:r>
      <w:r w:rsidRPr="009D56AE">
        <w:rPr>
          <w:rFonts w:ascii="Tahoma" w:hAnsi="Tahoma" w:cs="Tahoma"/>
          <w:b/>
          <w:bCs/>
          <w:sz w:val="22"/>
          <w:szCs w:val="22"/>
        </w:rPr>
        <w:tab/>
      </w:r>
      <w:r w:rsidRPr="009D56AE">
        <w:rPr>
          <w:rFonts w:ascii="Tahoma" w:hAnsi="Tahoma" w:cs="Tahoma"/>
          <w:b/>
          <w:bCs/>
          <w:sz w:val="22"/>
          <w:szCs w:val="22"/>
        </w:rPr>
        <w:tab/>
      </w:r>
      <w:r w:rsidRPr="009D56AE">
        <w:rPr>
          <w:rFonts w:ascii="Tahoma" w:hAnsi="Tahoma" w:cs="Tahoma"/>
          <w:b/>
          <w:bCs/>
          <w:sz w:val="22"/>
          <w:szCs w:val="22"/>
        </w:rPr>
        <w:tab/>
      </w:r>
    </w:p>
    <w:p w:rsidR="00A8276B" w:rsidRPr="009D56AE" w:rsidRDefault="00B9434C" w:rsidP="007A0509">
      <w:pPr>
        <w:ind w:left="3540" w:firstLine="708"/>
        <w:rPr>
          <w:rFonts w:ascii="Tahoma" w:hAnsi="Tahoma" w:cs="Tahoma"/>
          <w:sz w:val="22"/>
          <w:szCs w:val="22"/>
        </w:rPr>
      </w:pPr>
      <w:r w:rsidRPr="009D56AE">
        <w:rPr>
          <w:rFonts w:ascii="Tahoma" w:hAnsi="Tahoma" w:cs="Tahoma"/>
          <w:b/>
          <w:bCs/>
          <w:sz w:val="22"/>
          <w:szCs w:val="22"/>
        </w:rPr>
        <w:t>Valparaíso,</w:t>
      </w:r>
    </w:p>
    <w:p w:rsidR="00C610FB" w:rsidRPr="009D56AE" w:rsidRDefault="00C610FB" w:rsidP="007F18D2">
      <w:pPr>
        <w:rPr>
          <w:rFonts w:ascii="Tahoma" w:hAnsi="Tahoma" w:cs="Tahoma"/>
          <w:sz w:val="22"/>
          <w:szCs w:val="22"/>
        </w:rPr>
      </w:pPr>
    </w:p>
    <w:p w:rsidR="00A8276B" w:rsidRPr="009D56AE" w:rsidRDefault="00A8276B" w:rsidP="007F18D2">
      <w:pPr>
        <w:rPr>
          <w:rFonts w:ascii="Tahoma" w:hAnsi="Tahoma" w:cs="Tahoma"/>
          <w:sz w:val="22"/>
          <w:szCs w:val="22"/>
        </w:rPr>
      </w:pPr>
    </w:p>
    <w:p w:rsidR="00B9434C" w:rsidRPr="009D56AE" w:rsidRDefault="00B9434C" w:rsidP="007F18D2">
      <w:pPr>
        <w:jc w:val="both"/>
        <w:rPr>
          <w:rFonts w:ascii="Tahoma" w:hAnsi="Tahoma" w:cs="Tahoma"/>
          <w:sz w:val="22"/>
          <w:szCs w:val="22"/>
        </w:rPr>
      </w:pPr>
      <w:r w:rsidRPr="009D56AE">
        <w:rPr>
          <w:rFonts w:ascii="Tahoma" w:hAnsi="Tahoma" w:cs="Tahoma"/>
          <w:sz w:val="22"/>
          <w:szCs w:val="22"/>
        </w:rPr>
        <w:tab/>
      </w:r>
      <w:r w:rsidRPr="009D56AE">
        <w:rPr>
          <w:rFonts w:ascii="Tahoma" w:hAnsi="Tahoma" w:cs="Tahoma"/>
          <w:sz w:val="22"/>
          <w:szCs w:val="22"/>
        </w:rPr>
        <w:tab/>
      </w:r>
      <w:r w:rsidRPr="009D56AE">
        <w:rPr>
          <w:rFonts w:ascii="Tahoma" w:hAnsi="Tahoma" w:cs="Tahoma"/>
          <w:sz w:val="22"/>
          <w:szCs w:val="22"/>
        </w:rPr>
        <w:tab/>
      </w:r>
      <w:r w:rsidRPr="009D56AE">
        <w:rPr>
          <w:rFonts w:ascii="Tahoma" w:hAnsi="Tahoma" w:cs="Tahoma"/>
          <w:sz w:val="22"/>
          <w:szCs w:val="22"/>
        </w:rPr>
        <w:tab/>
      </w:r>
      <w:r w:rsidRPr="009D56AE">
        <w:rPr>
          <w:rFonts w:ascii="Tahoma" w:hAnsi="Tahoma" w:cs="Tahoma"/>
          <w:sz w:val="22"/>
          <w:szCs w:val="22"/>
        </w:rPr>
        <w:tab/>
      </w:r>
      <w:r w:rsidRPr="009D56AE">
        <w:rPr>
          <w:rFonts w:ascii="Tahoma" w:hAnsi="Tahoma" w:cs="Tahoma"/>
          <w:sz w:val="22"/>
          <w:szCs w:val="22"/>
        </w:rPr>
        <w:tab/>
      </w:r>
    </w:p>
    <w:p w:rsidR="00C610FB" w:rsidRPr="009D56AE" w:rsidRDefault="00C610FB" w:rsidP="007F18D2">
      <w:pPr>
        <w:jc w:val="both"/>
        <w:rPr>
          <w:rFonts w:ascii="Tahoma" w:hAnsi="Tahoma" w:cs="Tahoma"/>
          <w:b/>
          <w:sz w:val="22"/>
          <w:szCs w:val="22"/>
        </w:rPr>
      </w:pPr>
      <w:r w:rsidRPr="009D56AE">
        <w:rPr>
          <w:rFonts w:ascii="Tahoma" w:hAnsi="Tahoma" w:cs="Tahoma"/>
          <w:b/>
          <w:sz w:val="22"/>
          <w:szCs w:val="22"/>
        </w:rPr>
        <w:t>VISTOS:</w:t>
      </w:r>
    </w:p>
    <w:p w:rsidR="008151D5" w:rsidRPr="009D56AE" w:rsidRDefault="008151D5" w:rsidP="00BD4D24">
      <w:pPr>
        <w:ind w:left="3540" w:right="-21" w:firstLine="708"/>
        <w:jc w:val="both"/>
        <w:rPr>
          <w:rFonts w:ascii="Tahoma" w:hAnsi="Tahoma" w:cs="Tahoma"/>
          <w:b/>
          <w:bCs/>
          <w:sz w:val="22"/>
          <w:szCs w:val="22"/>
        </w:rPr>
      </w:pPr>
    </w:p>
    <w:p w:rsidR="008151D5" w:rsidRPr="009D56AE" w:rsidRDefault="008151D5" w:rsidP="008151D5">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La ley N° 20.780, publicada en el Diario Oficial de fecha 29.09.2014, que modificó el sistema de tributación de la renta e introdujo diversos ajustes en el sistema tributario, e</w:t>
      </w:r>
      <w:r w:rsidR="00A228BE" w:rsidRPr="009D56AE">
        <w:rPr>
          <w:rFonts w:ascii="Tahoma" w:hAnsi="Tahoma" w:cs="Tahoma"/>
          <w:sz w:val="22"/>
          <w:szCs w:val="22"/>
        </w:rPr>
        <w:t xml:space="preserve">stableciendo </w:t>
      </w:r>
      <w:r w:rsidRPr="009D56AE">
        <w:rPr>
          <w:rFonts w:ascii="Tahoma" w:hAnsi="Tahoma" w:cs="Tahoma"/>
          <w:sz w:val="22"/>
          <w:szCs w:val="22"/>
        </w:rPr>
        <w:t xml:space="preserve">en la </w:t>
      </w:r>
      <w:r w:rsidR="00A228BE" w:rsidRPr="009D56AE">
        <w:rPr>
          <w:rFonts w:ascii="Tahoma" w:hAnsi="Tahoma" w:cs="Tahoma"/>
          <w:sz w:val="22"/>
          <w:szCs w:val="22"/>
        </w:rPr>
        <w:t xml:space="preserve">Partida 0036 de la </w:t>
      </w:r>
      <w:r w:rsidRPr="009D56AE">
        <w:rPr>
          <w:rFonts w:ascii="Tahoma" w:hAnsi="Tahoma" w:cs="Tahoma"/>
          <w:sz w:val="22"/>
          <w:szCs w:val="22"/>
        </w:rPr>
        <w:t xml:space="preserve">Sección 0 del Arancel Aduanero </w:t>
      </w:r>
      <w:r w:rsidR="00A228BE" w:rsidRPr="009D56AE">
        <w:rPr>
          <w:rFonts w:ascii="Tahoma" w:hAnsi="Tahoma" w:cs="Tahoma"/>
          <w:sz w:val="22"/>
          <w:szCs w:val="22"/>
        </w:rPr>
        <w:t>de</w:t>
      </w:r>
      <w:r w:rsidR="00CB6909" w:rsidRPr="009D56AE">
        <w:rPr>
          <w:rFonts w:ascii="Tahoma" w:hAnsi="Tahoma" w:cs="Tahoma"/>
          <w:sz w:val="22"/>
          <w:szCs w:val="22"/>
        </w:rPr>
        <w:t xml:space="preserve"> </w:t>
      </w:r>
      <w:r w:rsidR="00A228BE" w:rsidRPr="009D56AE">
        <w:rPr>
          <w:rFonts w:ascii="Tahoma" w:hAnsi="Tahoma" w:cs="Tahoma"/>
          <w:sz w:val="22"/>
          <w:szCs w:val="22"/>
        </w:rPr>
        <w:t>la exención del Impuesto al Valor Agregado (IVA)</w:t>
      </w:r>
      <w:r w:rsidRPr="009D56AE">
        <w:rPr>
          <w:rFonts w:ascii="Tahoma" w:hAnsi="Tahoma" w:cs="Tahoma"/>
          <w:sz w:val="22"/>
          <w:szCs w:val="22"/>
        </w:rPr>
        <w:t>.</w:t>
      </w:r>
    </w:p>
    <w:p w:rsidR="00A228BE" w:rsidRPr="009D56AE" w:rsidRDefault="00A228BE" w:rsidP="00A228BE">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 xml:space="preserve">El numeral 11 del artículo 2°, de la ley N° 20.997, de fecha 13.03.2017, que incorpora en la Partida 0036, a continuación de la palabra “análogos” la expresión: “las que estarán exentas del pago de derechos de aduana”;  y reemplaza el número “6” de la columna </w:t>
      </w:r>
      <w:proofErr w:type="spellStart"/>
      <w:r w:rsidRPr="009D56AE">
        <w:rPr>
          <w:rFonts w:ascii="Tahoma" w:hAnsi="Tahoma" w:cs="Tahoma"/>
          <w:sz w:val="22"/>
          <w:szCs w:val="22"/>
        </w:rPr>
        <w:t>advalorem</w:t>
      </w:r>
      <w:proofErr w:type="spellEnd"/>
      <w:r w:rsidRPr="009D56AE">
        <w:rPr>
          <w:rFonts w:ascii="Tahoma" w:hAnsi="Tahoma" w:cs="Tahoma"/>
          <w:sz w:val="22"/>
          <w:szCs w:val="22"/>
        </w:rPr>
        <w:t>, por la letra “L”.</w:t>
      </w:r>
    </w:p>
    <w:p w:rsidR="008151D5" w:rsidRPr="009D56AE" w:rsidRDefault="008151D5" w:rsidP="008151D5">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La Resolución Exenta N° 7307, de fecha 30</w:t>
      </w:r>
      <w:r w:rsidR="00821EA2" w:rsidRPr="009D56AE">
        <w:rPr>
          <w:rFonts w:ascii="Tahoma" w:hAnsi="Tahoma" w:cs="Tahoma"/>
          <w:sz w:val="22"/>
          <w:szCs w:val="22"/>
        </w:rPr>
        <w:t>.12.</w:t>
      </w:r>
      <w:r w:rsidRPr="009D56AE">
        <w:rPr>
          <w:rFonts w:ascii="Tahoma" w:hAnsi="Tahoma" w:cs="Tahoma"/>
          <w:sz w:val="22"/>
          <w:szCs w:val="22"/>
        </w:rPr>
        <w:t>2014, que estableció las normas y procedimientos para la autorización de las mercancías a importarse al amparo de la Partida 0036 del Arancel Aduanero, como asimismo las instrucciones de llenado y validaciones computacionales de las declaraciones de importación, e incorporó el Anexo N° 4 en el Apéndice XI del Cap. III del Compendio de Normas Aduaneras, establecido por Resolución N° 1.300/2006.</w:t>
      </w:r>
    </w:p>
    <w:p w:rsidR="008151D5" w:rsidRPr="009D56AE" w:rsidRDefault="008151D5" w:rsidP="008151D5">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La Resolución Exenta N° 8205, de fecha 30.12.2016, que delegó en los Directores Regionales y Administradores de Aduana la facultad de dictar, en cada caso, una resolución concediendo a los Cuerpos de Bomberos y la Junta Nacional de Cuerpos de Bomberos de Chile, el beneficio de la Partida 0036 de la Sección 0 del Arancel Aduanero y, que, además, incorporó como Anexos N° 1 y 2, el formato de la Solicitud para impetrar el beneficio y el formato de la Resolución que deberán emitir las Aduanas, autorizando la franquicia de dicha partida.</w:t>
      </w:r>
    </w:p>
    <w:p w:rsidR="00821EA2" w:rsidRPr="009D56AE" w:rsidRDefault="00821EA2" w:rsidP="008151D5">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La Resolución Exenta N° 1710, de fecha 22.03.2017, que modifica el Apéndice XI, Anexo N° 4, Cap. III del Compendio de Normas Aduaneras.</w:t>
      </w:r>
    </w:p>
    <w:p w:rsidR="00BD4D24" w:rsidRPr="009D56AE" w:rsidRDefault="008151D5" w:rsidP="008151D5">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La Resolución Exenta N° 670 de 12.02.2018, la cual reemplaza el listado de mercancías susceptibles de acogerse a la franquicia de la partida 00.36 del Arancel Aduanero.</w:t>
      </w:r>
    </w:p>
    <w:p w:rsidR="00821EA2" w:rsidRPr="009D56AE" w:rsidRDefault="00821EA2" w:rsidP="008151D5">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El Instructivo Presidencial N° 2, del 17.08.2012, que dio inicio al prog</w:t>
      </w:r>
      <w:r w:rsidR="00C610FB" w:rsidRPr="009D56AE">
        <w:rPr>
          <w:rFonts w:ascii="Tahoma" w:hAnsi="Tahoma" w:cs="Tahoma"/>
          <w:sz w:val="22"/>
          <w:szCs w:val="22"/>
        </w:rPr>
        <w:t>r</w:t>
      </w:r>
      <w:r w:rsidRPr="009D56AE">
        <w:rPr>
          <w:rFonts w:ascii="Tahoma" w:hAnsi="Tahoma" w:cs="Tahoma"/>
          <w:sz w:val="22"/>
          <w:szCs w:val="22"/>
        </w:rPr>
        <w:t xml:space="preserve">ama “Chile sin Papeleo”, con el objeto de realizar una mejora en la racionalización, simplificación y digitalización de los trámites públicos; requiriéndose a las Administraciones del Estado, digitalizar a lo menos el 30% de los trámites que ofrecen a las personas.  </w:t>
      </w:r>
    </w:p>
    <w:p w:rsidR="004E6A9E" w:rsidRPr="009D56AE" w:rsidRDefault="004E6A9E" w:rsidP="008151D5">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El Plan de Gobierno Digital 2018-2020 (</w:t>
      </w:r>
      <w:proofErr w:type="spellStart"/>
      <w:r w:rsidRPr="009D56AE">
        <w:rPr>
          <w:rFonts w:ascii="Tahoma" w:hAnsi="Tahoma" w:cs="Tahoma"/>
          <w:sz w:val="22"/>
          <w:szCs w:val="22"/>
        </w:rPr>
        <w:t>Gab</w:t>
      </w:r>
      <w:proofErr w:type="spellEnd"/>
      <w:r w:rsidRPr="009D56AE">
        <w:rPr>
          <w:rFonts w:ascii="Tahoma" w:hAnsi="Tahoma" w:cs="Tahoma"/>
          <w:sz w:val="22"/>
          <w:szCs w:val="22"/>
        </w:rPr>
        <w:t>. Pres. N° 001 de fecha 24.01.2019</w:t>
      </w:r>
      <w:r w:rsidR="00A1657C" w:rsidRPr="009D56AE">
        <w:rPr>
          <w:rFonts w:ascii="Tahoma" w:hAnsi="Tahoma" w:cs="Tahoma"/>
          <w:sz w:val="22"/>
          <w:szCs w:val="22"/>
        </w:rPr>
        <w:t>)</w:t>
      </w:r>
      <w:r w:rsidRPr="009D56AE">
        <w:rPr>
          <w:rFonts w:ascii="Tahoma" w:hAnsi="Tahoma" w:cs="Tahoma"/>
          <w:sz w:val="22"/>
          <w:szCs w:val="22"/>
        </w:rPr>
        <w:t xml:space="preserve">. </w:t>
      </w:r>
    </w:p>
    <w:p w:rsidR="00BF4012" w:rsidRPr="009D56AE" w:rsidRDefault="00485102" w:rsidP="008E6677">
      <w:pPr>
        <w:ind w:right="-21"/>
        <w:jc w:val="both"/>
        <w:rPr>
          <w:rFonts w:ascii="Tahoma" w:hAnsi="Tahoma" w:cs="Tahoma"/>
          <w:sz w:val="22"/>
          <w:szCs w:val="22"/>
        </w:rPr>
      </w:pPr>
      <w:r w:rsidRPr="009D56AE">
        <w:rPr>
          <w:rFonts w:ascii="Tahoma" w:hAnsi="Tahoma" w:cs="Tahoma"/>
          <w:b/>
          <w:sz w:val="22"/>
          <w:szCs w:val="22"/>
        </w:rPr>
        <w:t>CONSIDERANDO:</w:t>
      </w:r>
      <w:r w:rsidR="00B53E38" w:rsidRPr="009D56AE">
        <w:rPr>
          <w:rFonts w:ascii="Tahoma" w:hAnsi="Tahoma" w:cs="Tahoma"/>
          <w:b/>
          <w:sz w:val="22"/>
          <w:szCs w:val="22"/>
        </w:rPr>
        <w:t xml:space="preserve"> </w:t>
      </w:r>
      <w:r w:rsidR="00B53E38" w:rsidRPr="009D56AE">
        <w:rPr>
          <w:rFonts w:ascii="Tahoma" w:hAnsi="Tahoma" w:cs="Tahoma"/>
          <w:sz w:val="22"/>
          <w:szCs w:val="22"/>
        </w:rPr>
        <w:t xml:space="preserve">Que, en el contexto de la iniciativa Chile Sin Papeleo, del Ministerio Secretaría General de la Presidencia, que busca simplificar y digitalizar progresivamente todos los trámites del Estado, el Servicio de Aduanas ha realizado diversas mantenciones y mejoras implementando una plataforma de trámite digital, </w:t>
      </w:r>
      <w:r w:rsidR="00A228BE" w:rsidRPr="009D56AE">
        <w:rPr>
          <w:rFonts w:ascii="Tahoma" w:hAnsi="Tahoma" w:cs="Tahoma"/>
          <w:sz w:val="22"/>
          <w:szCs w:val="22"/>
        </w:rPr>
        <w:t xml:space="preserve">aprobando de esta manera </w:t>
      </w:r>
      <w:r w:rsidR="00BF4012" w:rsidRPr="009D56AE">
        <w:rPr>
          <w:rFonts w:ascii="Tahoma" w:hAnsi="Tahoma" w:cs="Tahoma"/>
          <w:sz w:val="22"/>
          <w:szCs w:val="22"/>
        </w:rPr>
        <w:t xml:space="preserve"> la </w:t>
      </w:r>
      <w:r w:rsidR="00506855" w:rsidRPr="009D56AE">
        <w:rPr>
          <w:rFonts w:ascii="Tahoma" w:hAnsi="Tahoma" w:cs="Tahoma"/>
          <w:sz w:val="22"/>
          <w:szCs w:val="22"/>
        </w:rPr>
        <w:lastRenderedPageBreak/>
        <w:t xml:space="preserve">Digitalización del trámite </w:t>
      </w:r>
      <w:r w:rsidR="00BF4012" w:rsidRPr="009D56AE">
        <w:rPr>
          <w:rFonts w:ascii="Tahoma" w:hAnsi="Tahoma" w:cs="Tahoma"/>
          <w:sz w:val="22"/>
          <w:szCs w:val="22"/>
        </w:rPr>
        <w:t>“</w:t>
      </w:r>
      <w:r w:rsidR="00B53E38" w:rsidRPr="009D56AE">
        <w:rPr>
          <w:rFonts w:ascii="Tahoma" w:hAnsi="Tahoma" w:cs="Tahoma"/>
          <w:sz w:val="22"/>
          <w:szCs w:val="22"/>
        </w:rPr>
        <w:t xml:space="preserve">Solicitud </w:t>
      </w:r>
      <w:r w:rsidR="00BF4012" w:rsidRPr="009D56AE">
        <w:rPr>
          <w:rFonts w:ascii="Tahoma" w:hAnsi="Tahoma" w:cs="Tahoma"/>
          <w:sz w:val="22"/>
          <w:szCs w:val="22"/>
        </w:rPr>
        <w:t xml:space="preserve">para la Concesión de la </w:t>
      </w:r>
      <w:r w:rsidR="00B53E38" w:rsidRPr="009D56AE">
        <w:rPr>
          <w:rFonts w:ascii="Tahoma" w:hAnsi="Tahoma" w:cs="Tahoma"/>
          <w:sz w:val="22"/>
          <w:szCs w:val="22"/>
        </w:rPr>
        <w:t xml:space="preserve">Franquicias </w:t>
      </w:r>
      <w:r w:rsidR="00BF4012" w:rsidRPr="009D56AE">
        <w:rPr>
          <w:rFonts w:ascii="Tahoma" w:hAnsi="Tahoma" w:cs="Tahoma"/>
          <w:sz w:val="22"/>
          <w:szCs w:val="22"/>
        </w:rPr>
        <w:t>a los Cuer</w:t>
      </w:r>
      <w:r w:rsidR="008A4674" w:rsidRPr="009D56AE">
        <w:rPr>
          <w:rFonts w:ascii="Tahoma" w:hAnsi="Tahoma" w:cs="Tahoma"/>
          <w:sz w:val="22"/>
          <w:szCs w:val="22"/>
        </w:rPr>
        <w:t>p</w:t>
      </w:r>
      <w:r w:rsidR="00D24A63" w:rsidRPr="009D56AE">
        <w:rPr>
          <w:rFonts w:ascii="Tahoma" w:hAnsi="Tahoma" w:cs="Tahoma"/>
          <w:sz w:val="22"/>
          <w:szCs w:val="22"/>
        </w:rPr>
        <w:t>o</w:t>
      </w:r>
      <w:r w:rsidR="00BF4012" w:rsidRPr="009D56AE">
        <w:rPr>
          <w:rFonts w:ascii="Tahoma" w:hAnsi="Tahoma" w:cs="Tahoma"/>
          <w:sz w:val="22"/>
          <w:szCs w:val="22"/>
        </w:rPr>
        <w:t xml:space="preserve">s de </w:t>
      </w:r>
      <w:r w:rsidR="00B53E38" w:rsidRPr="009D56AE">
        <w:rPr>
          <w:rFonts w:ascii="Tahoma" w:hAnsi="Tahoma" w:cs="Tahoma"/>
          <w:sz w:val="22"/>
          <w:szCs w:val="22"/>
        </w:rPr>
        <w:t>Bomberos</w:t>
      </w:r>
      <w:r w:rsidR="00BF4012" w:rsidRPr="009D56AE">
        <w:rPr>
          <w:rFonts w:ascii="Tahoma" w:hAnsi="Tahoma" w:cs="Tahoma"/>
          <w:sz w:val="22"/>
          <w:szCs w:val="22"/>
        </w:rPr>
        <w:t>”</w:t>
      </w:r>
      <w:r w:rsidR="00B53E38" w:rsidRPr="009D56AE">
        <w:rPr>
          <w:rFonts w:ascii="Tahoma" w:hAnsi="Tahoma" w:cs="Tahoma"/>
          <w:sz w:val="22"/>
          <w:szCs w:val="22"/>
        </w:rPr>
        <w:t>.</w:t>
      </w:r>
    </w:p>
    <w:p w:rsidR="00A33290" w:rsidRPr="009D56AE" w:rsidRDefault="00A33290" w:rsidP="00B53E38">
      <w:pPr>
        <w:ind w:right="-21"/>
        <w:jc w:val="both"/>
        <w:rPr>
          <w:rFonts w:ascii="Tahoma" w:hAnsi="Tahoma" w:cs="Tahoma"/>
          <w:sz w:val="22"/>
          <w:szCs w:val="22"/>
        </w:rPr>
      </w:pPr>
    </w:p>
    <w:p w:rsidR="00B53E38" w:rsidRPr="009D56AE" w:rsidRDefault="00BF4012" w:rsidP="00B53E38">
      <w:pPr>
        <w:ind w:right="-21"/>
        <w:jc w:val="both"/>
        <w:rPr>
          <w:rFonts w:ascii="Tahoma" w:hAnsi="Tahoma" w:cs="Tahoma"/>
          <w:sz w:val="22"/>
          <w:szCs w:val="22"/>
        </w:rPr>
      </w:pPr>
      <w:r w:rsidRPr="009D56AE">
        <w:rPr>
          <w:rFonts w:ascii="Tahoma" w:hAnsi="Tahoma" w:cs="Tahoma"/>
          <w:sz w:val="22"/>
          <w:szCs w:val="22"/>
        </w:rPr>
        <w:t xml:space="preserve">Como consecuencia de lo anterior, se requiere además precisar instrucciones respecto al ejercicio de las funciones de los despachadores de Aduana, en cuanto a </w:t>
      </w:r>
      <w:r w:rsidR="00A228BE" w:rsidRPr="009D56AE">
        <w:rPr>
          <w:rFonts w:ascii="Tahoma" w:hAnsi="Tahoma" w:cs="Tahoma"/>
          <w:sz w:val="22"/>
          <w:szCs w:val="22"/>
        </w:rPr>
        <w:t>s</w:t>
      </w:r>
      <w:r w:rsidR="00780C42" w:rsidRPr="009D56AE">
        <w:rPr>
          <w:rFonts w:ascii="Tahoma" w:hAnsi="Tahoma" w:cs="Tahoma"/>
          <w:sz w:val="22"/>
          <w:szCs w:val="22"/>
        </w:rPr>
        <w:t>olicitar la aprobación de la Destinación Aduanera (DAPITS), solicitar el retiro de las mercancías,  la presentación de la Solicitud de Beneficio de la Franquicia de bomberos</w:t>
      </w:r>
      <w:r w:rsidR="008E6677" w:rsidRPr="009D56AE">
        <w:rPr>
          <w:rFonts w:ascii="Tahoma" w:hAnsi="Tahoma" w:cs="Tahoma"/>
          <w:sz w:val="22"/>
          <w:szCs w:val="22"/>
        </w:rPr>
        <w:t xml:space="preserve"> </w:t>
      </w:r>
      <w:r w:rsidR="00D24A63" w:rsidRPr="009D56AE">
        <w:rPr>
          <w:rFonts w:ascii="Tahoma" w:hAnsi="Tahoma" w:cs="Tahoma"/>
          <w:sz w:val="22"/>
          <w:szCs w:val="22"/>
        </w:rPr>
        <w:t>de forma electrónica</w:t>
      </w:r>
      <w:r w:rsidR="00780C42" w:rsidRPr="009D56AE">
        <w:rPr>
          <w:rFonts w:ascii="Tahoma" w:hAnsi="Tahoma" w:cs="Tahoma"/>
          <w:sz w:val="22"/>
          <w:szCs w:val="22"/>
        </w:rPr>
        <w:t xml:space="preserve">, y </w:t>
      </w:r>
      <w:r w:rsidRPr="009D56AE">
        <w:rPr>
          <w:rFonts w:ascii="Tahoma" w:hAnsi="Tahoma" w:cs="Tahoma"/>
          <w:sz w:val="22"/>
          <w:szCs w:val="22"/>
        </w:rPr>
        <w:t xml:space="preserve">la confección de la tramitación de la destinación aduanera </w:t>
      </w:r>
      <w:r w:rsidR="00A228BE" w:rsidRPr="009D56AE">
        <w:rPr>
          <w:rFonts w:ascii="Tahoma" w:hAnsi="Tahoma" w:cs="Tahoma"/>
          <w:sz w:val="22"/>
          <w:szCs w:val="22"/>
        </w:rPr>
        <w:t xml:space="preserve">que cancela el régimen </w:t>
      </w:r>
      <w:r w:rsidRPr="009D56AE">
        <w:rPr>
          <w:rFonts w:ascii="Tahoma" w:hAnsi="Tahoma" w:cs="Tahoma"/>
          <w:sz w:val="22"/>
          <w:szCs w:val="22"/>
        </w:rPr>
        <w:t>suspensiv</w:t>
      </w:r>
      <w:r w:rsidR="00A228BE" w:rsidRPr="009D56AE">
        <w:rPr>
          <w:rFonts w:ascii="Tahoma" w:hAnsi="Tahoma" w:cs="Tahoma"/>
          <w:sz w:val="22"/>
          <w:szCs w:val="22"/>
        </w:rPr>
        <w:t>o</w:t>
      </w:r>
      <w:r w:rsidR="00B27605" w:rsidRPr="009D56AE">
        <w:rPr>
          <w:rFonts w:ascii="Tahoma" w:hAnsi="Tahoma" w:cs="Tahoma"/>
          <w:sz w:val="22"/>
          <w:szCs w:val="22"/>
        </w:rPr>
        <w:t xml:space="preserve">, y </w:t>
      </w:r>
    </w:p>
    <w:p w:rsidR="00C610FB" w:rsidRPr="009D56AE" w:rsidRDefault="00C610FB" w:rsidP="00B53E38">
      <w:pPr>
        <w:ind w:right="-21"/>
        <w:jc w:val="both"/>
        <w:rPr>
          <w:rFonts w:ascii="Tahoma" w:hAnsi="Tahoma" w:cs="Tahoma"/>
          <w:sz w:val="22"/>
          <w:szCs w:val="22"/>
        </w:rPr>
      </w:pPr>
    </w:p>
    <w:p w:rsidR="00C610FB" w:rsidRPr="009D56AE" w:rsidRDefault="00C610FB" w:rsidP="00B53E38">
      <w:pPr>
        <w:ind w:right="-21"/>
        <w:jc w:val="both"/>
        <w:rPr>
          <w:rFonts w:ascii="Tahoma" w:hAnsi="Tahoma" w:cs="Tahoma"/>
          <w:sz w:val="22"/>
          <w:szCs w:val="22"/>
        </w:rPr>
      </w:pPr>
    </w:p>
    <w:p w:rsidR="00BD4D24" w:rsidRPr="009D56AE" w:rsidRDefault="00C610FB" w:rsidP="00C610FB">
      <w:pPr>
        <w:ind w:right="-21"/>
        <w:jc w:val="both"/>
        <w:rPr>
          <w:rFonts w:ascii="Tahoma" w:hAnsi="Tahoma" w:cs="Tahoma"/>
          <w:b/>
          <w:sz w:val="22"/>
          <w:szCs w:val="22"/>
        </w:rPr>
      </w:pPr>
      <w:r w:rsidRPr="009D56AE">
        <w:rPr>
          <w:rFonts w:ascii="Tahoma" w:hAnsi="Tahoma" w:cs="Tahoma"/>
          <w:b/>
          <w:sz w:val="22"/>
          <w:szCs w:val="22"/>
        </w:rPr>
        <w:t>TENIENDO PRESENTE:</w:t>
      </w:r>
    </w:p>
    <w:p w:rsidR="002D7607" w:rsidRPr="009D56AE" w:rsidRDefault="002D7607" w:rsidP="00BC61EF">
      <w:pPr>
        <w:ind w:right="-21"/>
        <w:jc w:val="both"/>
        <w:rPr>
          <w:rFonts w:ascii="Tahoma" w:hAnsi="Tahoma" w:cs="Tahoma"/>
          <w:sz w:val="22"/>
          <w:szCs w:val="22"/>
          <w:highlight w:val="yellow"/>
        </w:rPr>
      </w:pPr>
    </w:p>
    <w:p w:rsidR="00F31E3F" w:rsidRPr="009D56AE" w:rsidRDefault="00F31E3F" w:rsidP="00F31E3F">
      <w:pPr>
        <w:jc w:val="both"/>
        <w:rPr>
          <w:rFonts w:ascii="Tahoma" w:hAnsi="Tahoma" w:cs="Tahoma"/>
          <w:sz w:val="22"/>
          <w:szCs w:val="22"/>
        </w:rPr>
      </w:pPr>
      <w:r w:rsidRPr="009D56AE">
        <w:rPr>
          <w:rFonts w:ascii="Tahoma" w:hAnsi="Tahoma" w:cs="Tahoma"/>
          <w:sz w:val="22"/>
          <w:szCs w:val="22"/>
        </w:rPr>
        <w:t>Lo dispuesto en el artículo 4°, N° 8, del DFL N° 329, de 1979, del Ministerio de Hacienda, Ley Orgánica del Servicio Nacional de Aduanas; y en la Resolución N° 7 de 2019, de la Contraloría General de la República, sobre exención del trámite de toma de razón, dicto la siguiente:</w:t>
      </w:r>
    </w:p>
    <w:p w:rsidR="00C610FB" w:rsidRPr="009D56AE" w:rsidRDefault="00C610FB" w:rsidP="00F31E3F">
      <w:pPr>
        <w:jc w:val="both"/>
        <w:rPr>
          <w:rFonts w:ascii="Tahoma" w:hAnsi="Tahoma" w:cs="Tahoma"/>
          <w:sz w:val="22"/>
          <w:szCs w:val="22"/>
        </w:rPr>
      </w:pPr>
    </w:p>
    <w:p w:rsidR="00C610FB" w:rsidRPr="009D56AE" w:rsidRDefault="00C610FB" w:rsidP="00F31E3F">
      <w:pPr>
        <w:jc w:val="both"/>
        <w:rPr>
          <w:rFonts w:ascii="Tahoma" w:hAnsi="Tahoma" w:cs="Tahoma"/>
          <w:b/>
          <w:sz w:val="22"/>
          <w:szCs w:val="22"/>
        </w:rPr>
      </w:pPr>
      <w:r w:rsidRPr="009D56AE">
        <w:rPr>
          <w:rFonts w:ascii="Tahoma" w:hAnsi="Tahoma" w:cs="Tahoma"/>
          <w:b/>
          <w:sz w:val="22"/>
          <w:szCs w:val="22"/>
        </w:rPr>
        <w:t>RESOLUCIÓN:</w:t>
      </w:r>
    </w:p>
    <w:p w:rsidR="00C610FB" w:rsidRPr="009D56AE" w:rsidRDefault="00C610FB" w:rsidP="00F31E3F">
      <w:pPr>
        <w:jc w:val="both"/>
        <w:rPr>
          <w:rFonts w:ascii="Tahoma" w:hAnsi="Tahoma" w:cs="Tahoma"/>
          <w:b/>
          <w:sz w:val="22"/>
          <w:szCs w:val="22"/>
        </w:rPr>
      </w:pPr>
    </w:p>
    <w:p w:rsidR="004F614F" w:rsidRPr="009D56AE" w:rsidRDefault="004F614F" w:rsidP="00B256BB">
      <w:pPr>
        <w:ind w:left="3540" w:firstLine="708"/>
        <w:jc w:val="both"/>
        <w:rPr>
          <w:rFonts w:ascii="Tahoma" w:hAnsi="Tahoma" w:cs="Tahoma"/>
          <w:b/>
          <w:sz w:val="22"/>
          <w:szCs w:val="22"/>
        </w:rPr>
      </w:pPr>
    </w:p>
    <w:p w:rsidR="00BF4012" w:rsidRPr="009D56AE" w:rsidRDefault="00BF4012" w:rsidP="00D522D9">
      <w:pPr>
        <w:pStyle w:val="Prrafodelista"/>
        <w:numPr>
          <w:ilvl w:val="0"/>
          <w:numId w:val="1"/>
        </w:numPr>
        <w:ind w:left="0" w:right="-21" w:firstLine="0"/>
        <w:jc w:val="both"/>
        <w:rPr>
          <w:rFonts w:ascii="Tahoma" w:hAnsi="Tahoma" w:cs="Tahoma"/>
          <w:sz w:val="22"/>
          <w:szCs w:val="22"/>
        </w:rPr>
      </w:pPr>
      <w:r w:rsidRPr="009D56AE">
        <w:rPr>
          <w:rFonts w:ascii="Tahoma" w:hAnsi="Tahoma" w:cs="Tahoma"/>
          <w:b/>
          <w:sz w:val="22"/>
          <w:szCs w:val="22"/>
        </w:rPr>
        <w:t xml:space="preserve">APRUÉBASE, </w:t>
      </w:r>
      <w:r w:rsidR="00CF234E" w:rsidRPr="009D56AE">
        <w:rPr>
          <w:rFonts w:ascii="Tahoma" w:hAnsi="Tahoma" w:cs="Tahoma"/>
          <w:b/>
          <w:sz w:val="22"/>
          <w:szCs w:val="22"/>
        </w:rPr>
        <w:t xml:space="preserve">de forma opcional </w:t>
      </w:r>
      <w:r w:rsidRPr="009D56AE">
        <w:rPr>
          <w:rFonts w:ascii="Tahoma" w:hAnsi="Tahoma" w:cs="Tahoma"/>
          <w:sz w:val="22"/>
          <w:szCs w:val="22"/>
        </w:rPr>
        <w:t xml:space="preserve">la tramitación </w:t>
      </w:r>
      <w:r w:rsidR="00D24A63" w:rsidRPr="009D56AE">
        <w:rPr>
          <w:rFonts w:ascii="Tahoma" w:hAnsi="Tahoma" w:cs="Tahoma"/>
          <w:sz w:val="22"/>
          <w:szCs w:val="22"/>
        </w:rPr>
        <w:t>electrónica</w:t>
      </w:r>
      <w:r w:rsidRPr="009D56AE">
        <w:rPr>
          <w:rFonts w:ascii="Tahoma" w:hAnsi="Tahoma" w:cs="Tahoma"/>
          <w:sz w:val="22"/>
          <w:szCs w:val="22"/>
        </w:rPr>
        <w:t xml:space="preserve"> de la</w:t>
      </w:r>
      <w:r w:rsidRPr="009D56AE">
        <w:rPr>
          <w:rFonts w:ascii="Tahoma" w:hAnsi="Tahoma" w:cs="Tahoma"/>
          <w:b/>
          <w:sz w:val="22"/>
          <w:szCs w:val="22"/>
        </w:rPr>
        <w:t xml:space="preserve"> </w:t>
      </w:r>
      <w:r w:rsidRPr="009D56AE">
        <w:rPr>
          <w:rFonts w:ascii="Tahoma" w:hAnsi="Tahoma" w:cs="Tahoma"/>
          <w:sz w:val="22"/>
          <w:szCs w:val="22"/>
        </w:rPr>
        <w:t xml:space="preserve">“Solicitud para la Concesión de la Franquicias </w:t>
      </w:r>
      <w:r w:rsidR="00FF5F21" w:rsidRPr="009D56AE">
        <w:rPr>
          <w:rFonts w:ascii="Tahoma" w:hAnsi="Tahoma" w:cs="Tahoma"/>
          <w:sz w:val="22"/>
          <w:szCs w:val="22"/>
        </w:rPr>
        <w:t xml:space="preserve">para importación de mercancías de uso de </w:t>
      </w:r>
      <w:r w:rsidRPr="009D56AE">
        <w:rPr>
          <w:rFonts w:ascii="Tahoma" w:hAnsi="Tahoma" w:cs="Tahoma"/>
          <w:sz w:val="22"/>
          <w:szCs w:val="22"/>
        </w:rPr>
        <w:t>los Cuerpos de Bomberos”.</w:t>
      </w:r>
    </w:p>
    <w:p w:rsidR="00780C42" w:rsidRPr="009D56AE" w:rsidRDefault="00780C42" w:rsidP="00780C42">
      <w:pPr>
        <w:ind w:right="-21"/>
        <w:jc w:val="both"/>
        <w:rPr>
          <w:rFonts w:ascii="Tahoma" w:hAnsi="Tahoma" w:cs="Tahoma"/>
          <w:sz w:val="22"/>
          <w:szCs w:val="22"/>
        </w:rPr>
      </w:pPr>
    </w:p>
    <w:p w:rsidR="00A228BE" w:rsidRPr="009D56AE" w:rsidRDefault="007A24C8" w:rsidP="000908E7">
      <w:pPr>
        <w:pStyle w:val="Prrafodelista"/>
        <w:numPr>
          <w:ilvl w:val="0"/>
          <w:numId w:val="1"/>
        </w:numPr>
        <w:spacing w:after="300"/>
        <w:ind w:left="0" w:firstLine="0"/>
        <w:jc w:val="both"/>
        <w:rPr>
          <w:rFonts w:ascii="Tahoma" w:hAnsi="Tahoma" w:cs="Tahoma"/>
          <w:sz w:val="22"/>
          <w:szCs w:val="22"/>
          <w:lang w:val="es-CL"/>
        </w:rPr>
      </w:pPr>
      <w:r w:rsidRPr="009D56AE">
        <w:rPr>
          <w:rFonts w:ascii="Tahoma" w:hAnsi="Tahoma" w:cs="Tahoma"/>
          <w:b/>
          <w:sz w:val="22"/>
          <w:szCs w:val="22"/>
        </w:rPr>
        <w:t>APRUÉBA</w:t>
      </w:r>
      <w:r w:rsidR="00A228BE" w:rsidRPr="009D56AE">
        <w:rPr>
          <w:rFonts w:ascii="Tahoma" w:hAnsi="Tahoma" w:cs="Tahoma"/>
          <w:b/>
          <w:sz w:val="22"/>
          <w:szCs w:val="22"/>
        </w:rPr>
        <w:t>N</w:t>
      </w:r>
      <w:r w:rsidRPr="009D56AE">
        <w:rPr>
          <w:rFonts w:ascii="Tahoma" w:hAnsi="Tahoma" w:cs="Tahoma"/>
          <w:b/>
          <w:sz w:val="22"/>
          <w:szCs w:val="22"/>
        </w:rPr>
        <w:t xml:space="preserve">SE </w:t>
      </w:r>
      <w:r w:rsidR="001423EF" w:rsidRPr="009D56AE">
        <w:rPr>
          <w:rFonts w:ascii="Tahoma" w:hAnsi="Tahoma" w:cs="Tahoma"/>
          <w:sz w:val="22"/>
          <w:szCs w:val="22"/>
        </w:rPr>
        <w:t xml:space="preserve">las siguientes instrucciones de llenado </w:t>
      </w:r>
      <w:r w:rsidR="00780C42" w:rsidRPr="009D56AE">
        <w:rPr>
          <w:rFonts w:ascii="Tahoma" w:hAnsi="Tahoma" w:cs="Tahoma"/>
          <w:sz w:val="22"/>
          <w:szCs w:val="22"/>
        </w:rPr>
        <w:t>de la Solicitud validación DAPITS</w:t>
      </w:r>
      <w:r w:rsidR="00A228BE" w:rsidRPr="009D56AE">
        <w:rPr>
          <w:rFonts w:ascii="Tahoma" w:hAnsi="Tahoma" w:cs="Tahoma"/>
          <w:sz w:val="22"/>
          <w:szCs w:val="22"/>
        </w:rPr>
        <w:t>;</w:t>
      </w:r>
      <w:r w:rsidR="00F80814" w:rsidRPr="009D56AE">
        <w:rPr>
          <w:rFonts w:ascii="Tahoma" w:hAnsi="Tahoma" w:cs="Tahoma"/>
          <w:sz w:val="22"/>
          <w:szCs w:val="22"/>
        </w:rPr>
        <w:t xml:space="preserve"> R</w:t>
      </w:r>
      <w:r w:rsidR="001423EF" w:rsidRPr="009D56AE">
        <w:rPr>
          <w:rFonts w:ascii="Tahoma" w:hAnsi="Tahoma" w:cs="Tahoma"/>
          <w:sz w:val="22"/>
          <w:szCs w:val="22"/>
        </w:rPr>
        <w:t xml:space="preserve">etiro de </w:t>
      </w:r>
      <w:r w:rsidR="00F80814" w:rsidRPr="009D56AE">
        <w:rPr>
          <w:rFonts w:ascii="Tahoma" w:hAnsi="Tahoma" w:cs="Tahoma"/>
          <w:sz w:val="22"/>
          <w:szCs w:val="22"/>
        </w:rPr>
        <w:t xml:space="preserve"> M</w:t>
      </w:r>
      <w:r w:rsidR="001423EF" w:rsidRPr="009D56AE">
        <w:rPr>
          <w:rFonts w:ascii="Tahoma" w:hAnsi="Tahoma" w:cs="Tahoma"/>
          <w:sz w:val="22"/>
          <w:szCs w:val="22"/>
        </w:rPr>
        <w:t>ercancías</w:t>
      </w:r>
      <w:r w:rsidR="00FF5F21" w:rsidRPr="009D56AE">
        <w:rPr>
          <w:rFonts w:ascii="Tahoma" w:hAnsi="Tahoma" w:cs="Tahoma"/>
          <w:sz w:val="22"/>
          <w:szCs w:val="22"/>
        </w:rPr>
        <w:t xml:space="preserve"> desde zonas primarias</w:t>
      </w:r>
      <w:r w:rsidR="00A228BE" w:rsidRPr="009D56AE">
        <w:rPr>
          <w:rFonts w:ascii="Tahoma" w:hAnsi="Tahoma" w:cs="Tahoma"/>
          <w:sz w:val="22"/>
          <w:szCs w:val="22"/>
        </w:rPr>
        <w:t>;</w:t>
      </w:r>
      <w:r w:rsidR="00F80814" w:rsidRPr="009D56AE">
        <w:rPr>
          <w:rFonts w:ascii="Tahoma" w:hAnsi="Tahoma" w:cs="Tahoma"/>
          <w:sz w:val="22"/>
          <w:szCs w:val="22"/>
        </w:rPr>
        <w:t xml:space="preserve"> </w:t>
      </w:r>
      <w:r w:rsidR="001423EF" w:rsidRPr="009D56AE">
        <w:rPr>
          <w:rFonts w:ascii="Tahoma" w:hAnsi="Tahoma" w:cs="Tahoma"/>
          <w:sz w:val="22"/>
          <w:szCs w:val="22"/>
        </w:rPr>
        <w:t xml:space="preserve">Solicitud de </w:t>
      </w:r>
      <w:r w:rsidR="00F80814" w:rsidRPr="009D56AE">
        <w:rPr>
          <w:rFonts w:ascii="Tahoma" w:hAnsi="Tahoma" w:cs="Tahoma"/>
          <w:sz w:val="22"/>
          <w:szCs w:val="22"/>
        </w:rPr>
        <w:t>B</w:t>
      </w:r>
      <w:r w:rsidR="001423EF" w:rsidRPr="009D56AE">
        <w:rPr>
          <w:rFonts w:ascii="Tahoma" w:hAnsi="Tahoma" w:cs="Tahoma"/>
          <w:sz w:val="22"/>
          <w:szCs w:val="22"/>
        </w:rPr>
        <w:t xml:space="preserve">eneficio </w:t>
      </w:r>
      <w:r w:rsidR="00F80814" w:rsidRPr="009D56AE">
        <w:rPr>
          <w:rFonts w:ascii="Tahoma" w:hAnsi="Tahoma" w:cs="Tahoma"/>
          <w:sz w:val="22"/>
          <w:szCs w:val="22"/>
        </w:rPr>
        <w:t>F</w:t>
      </w:r>
      <w:r w:rsidR="001423EF" w:rsidRPr="009D56AE">
        <w:rPr>
          <w:rFonts w:ascii="Tahoma" w:hAnsi="Tahoma" w:cs="Tahoma"/>
          <w:sz w:val="22"/>
          <w:szCs w:val="22"/>
        </w:rPr>
        <w:t xml:space="preserve">ranquicia </w:t>
      </w:r>
      <w:r w:rsidR="00F80814" w:rsidRPr="009D56AE">
        <w:rPr>
          <w:rFonts w:ascii="Tahoma" w:hAnsi="Tahoma" w:cs="Tahoma"/>
          <w:sz w:val="22"/>
          <w:szCs w:val="22"/>
        </w:rPr>
        <w:t>B</w:t>
      </w:r>
      <w:r w:rsidR="001423EF" w:rsidRPr="009D56AE">
        <w:rPr>
          <w:rFonts w:ascii="Tahoma" w:hAnsi="Tahoma" w:cs="Tahoma"/>
          <w:sz w:val="22"/>
          <w:szCs w:val="22"/>
        </w:rPr>
        <w:t>omberos y</w:t>
      </w:r>
      <w:r w:rsidR="00F80814" w:rsidRPr="009D56AE">
        <w:rPr>
          <w:rFonts w:ascii="Tahoma" w:hAnsi="Tahoma" w:cs="Tahoma"/>
          <w:sz w:val="22"/>
          <w:szCs w:val="22"/>
        </w:rPr>
        <w:t xml:space="preserve"> </w:t>
      </w:r>
      <w:r w:rsidR="001423EF" w:rsidRPr="009D56AE">
        <w:rPr>
          <w:rFonts w:ascii="Tahoma" w:hAnsi="Tahoma" w:cs="Tahoma"/>
          <w:sz w:val="22"/>
          <w:szCs w:val="22"/>
        </w:rPr>
        <w:t>Emisión</w:t>
      </w:r>
      <w:r w:rsidR="00D24A63" w:rsidRPr="009D56AE">
        <w:rPr>
          <w:rFonts w:ascii="Tahoma" w:hAnsi="Tahoma" w:cs="Tahoma"/>
          <w:sz w:val="22"/>
          <w:szCs w:val="22"/>
        </w:rPr>
        <w:t xml:space="preserve"> de</w:t>
      </w:r>
      <w:r w:rsidR="001423EF" w:rsidRPr="009D56AE">
        <w:rPr>
          <w:rFonts w:ascii="Tahoma" w:hAnsi="Tahoma" w:cs="Tahoma"/>
          <w:sz w:val="22"/>
          <w:szCs w:val="22"/>
        </w:rPr>
        <w:t xml:space="preserve"> </w:t>
      </w:r>
      <w:r w:rsidR="00F80814" w:rsidRPr="009D56AE">
        <w:rPr>
          <w:rFonts w:ascii="Tahoma" w:hAnsi="Tahoma" w:cs="Tahoma"/>
          <w:sz w:val="22"/>
          <w:szCs w:val="22"/>
        </w:rPr>
        <w:t>R</w:t>
      </w:r>
      <w:r w:rsidR="001423EF" w:rsidRPr="009D56AE">
        <w:rPr>
          <w:rFonts w:ascii="Tahoma" w:hAnsi="Tahoma" w:cs="Tahoma"/>
          <w:sz w:val="22"/>
          <w:szCs w:val="22"/>
        </w:rPr>
        <w:t>esolución</w:t>
      </w:r>
      <w:r w:rsidR="00FF5F21" w:rsidRPr="009D56AE">
        <w:rPr>
          <w:rFonts w:ascii="Tahoma" w:hAnsi="Tahoma" w:cs="Tahoma"/>
          <w:sz w:val="22"/>
          <w:szCs w:val="22"/>
        </w:rPr>
        <w:t xml:space="preserve"> que concede la franquicia</w:t>
      </w:r>
      <w:r w:rsidR="0005534C" w:rsidRPr="009D56AE">
        <w:rPr>
          <w:rFonts w:ascii="Tahoma" w:hAnsi="Tahoma" w:cs="Tahoma"/>
          <w:sz w:val="22"/>
          <w:szCs w:val="22"/>
        </w:rPr>
        <w:t>; fases que contempla el sistema computacional diseñado al efecto</w:t>
      </w:r>
      <w:r w:rsidR="000908E7" w:rsidRPr="009D56AE">
        <w:rPr>
          <w:rFonts w:ascii="Tahoma" w:hAnsi="Tahoma" w:cs="Tahoma"/>
          <w:sz w:val="22"/>
          <w:szCs w:val="22"/>
        </w:rPr>
        <w:t xml:space="preserve">.  </w:t>
      </w:r>
    </w:p>
    <w:p w:rsidR="00A228BE" w:rsidRPr="009D56AE" w:rsidRDefault="00A228BE" w:rsidP="00077F43">
      <w:pPr>
        <w:pStyle w:val="Prrafodelista"/>
        <w:rPr>
          <w:rFonts w:ascii="Tahoma" w:hAnsi="Tahoma" w:cs="Tahoma"/>
          <w:sz w:val="22"/>
          <w:szCs w:val="22"/>
        </w:rPr>
      </w:pPr>
    </w:p>
    <w:p w:rsidR="007A24C8" w:rsidRPr="009D56AE" w:rsidRDefault="000908E7" w:rsidP="000908E7">
      <w:pPr>
        <w:pStyle w:val="Prrafodelista"/>
        <w:numPr>
          <w:ilvl w:val="0"/>
          <w:numId w:val="1"/>
        </w:numPr>
        <w:spacing w:after="300"/>
        <w:ind w:left="0" w:firstLine="0"/>
        <w:jc w:val="both"/>
        <w:rPr>
          <w:rFonts w:ascii="Tahoma" w:hAnsi="Tahoma" w:cs="Tahoma"/>
          <w:sz w:val="22"/>
          <w:szCs w:val="22"/>
          <w:lang w:val="es-CL"/>
        </w:rPr>
      </w:pPr>
      <w:r w:rsidRPr="009D56AE">
        <w:rPr>
          <w:rFonts w:ascii="Tahoma" w:hAnsi="Tahoma" w:cs="Tahoma"/>
          <w:sz w:val="22"/>
          <w:szCs w:val="22"/>
        </w:rPr>
        <w:t xml:space="preserve">El Agente de Aduanas que acceda a la página </w:t>
      </w:r>
      <w:hyperlink r:id="rId7" w:history="1">
        <w:r w:rsidRPr="009D56AE">
          <w:rPr>
            <w:rStyle w:val="Hipervnculo"/>
            <w:rFonts w:ascii="Tahoma" w:hAnsi="Tahoma" w:cs="Tahoma"/>
            <w:sz w:val="22"/>
            <w:szCs w:val="22"/>
          </w:rPr>
          <w:t>www.aduana.cl</w:t>
        </w:r>
      </w:hyperlink>
      <w:r w:rsidRPr="009D56AE">
        <w:rPr>
          <w:rFonts w:ascii="Tahoma" w:hAnsi="Tahoma" w:cs="Tahoma"/>
          <w:sz w:val="22"/>
          <w:szCs w:val="22"/>
        </w:rPr>
        <w:t>, deberá ingresar a</w:t>
      </w:r>
      <w:r w:rsidR="00D24A63" w:rsidRPr="009D56AE">
        <w:rPr>
          <w:rFonts w:ascii="Tahoma" w:hAnsi="Tahoma" w:cs="Tahoma"/>
          <w:sz w:val="22"/>
          <w:szCs w:val="22"/>
        </w:rPr>
        <w:t>l Sistema de Trámite</w:t>
      </w:r>
      <w:r w:rsidR="008A4674" w:rsidRPr="009D56AE">
        <w:rPr>
          <w:rFonts w:ascii="Tahoma" w:hAnsi="Tahoma" w:cs="Tahoma"/>
          <w:sz w:val="22"/>
          <w:szCs w:val="22"/>
        </w:rPr>
        <w:t>s</w:t>
      </w:r>
      <w:r w:rsidR="00D24A63" w:rsidRPr="009D56AE">
        <w:rPr>
          <w:rFonts w:ascii="Tahoma" w:hAnsi="Tahoma" w:cs="Tahoma"/>
          <w:sz w:val="22"/>
          <w:szCs w:val="22"/>
        </w:rPr>
        <w:t xml:space="preserve"> </w:t>
      </w:r>
      <w:r w:rsidR="008A4674" w:rsidRPr="009D56AE">
        <w:rPr>
          <w:rFonts w:ascii="Tahoma" w:hAnsi="Tahoma" w:cs="Tahoma"/>
          <w:sz w:val="22"/>
          <w:szCs w:val="22"/>
        </w:rPr>
        <w:t>en Línea</w:t>
      </w:r>
      <w:r w:rsidR="00D24A63" w:rsidRPr="009D56AE">
        <w:rPr>
          <w:rFonts w:ascii="Tahoma" w:hAnsi="Tahoma" w:cs="Tahoma"/>
          <w:sz w:val="22"/>
          <w:szCs w:val="22"/>
        </w:rPr>
        <w:t xml:space="preserve"> e iniciar su trámite con</w:t>
      </w:r>
      <w:r w:rsidRPr="009D56AE">
        <w:rPr>
          <w:rFonts w:ascii="Tahoma" w:hAnsi="Tahoma" w:cs="Tahoma"/>
          <w:sz w:val="22"/>
          <w:szCs w:val="22"/>
        </w:rPr>
        <w:t xml:space="preserve"> la </w:t>
      </w:r>
      <w:r w:rsidR="001F62E8" w:rsidRPr="009D56AE">
        <w:rPr>
          <w:rFonts w:ascii="Tahoma" w:hAnsi="Tahoma" w:cs="Tahoma"/>
          <w:sz w:val="22"/>
          <w:szCs w:val="22"/>
          <w:lang w:val="es-CL"/>
        </w:rPr>
        <w:t xml:space="preserve">Solicitud aprobación Destinación Aduanera DAPITS, </w:t>
      </w:r>
      <w:r w:rsidR="00D24A63" w:rsidRPr="009D56AE">
        <w:rPr>
          <w:rFonts w:ascii="Tahoma" w:hAnsi="Tahoma" w:cs="Tahoma"/>
          <w:sz w:val="22"/>
          <w:szCs w:val="22"/>
          <w:lang w:val="es-CL"/>
        </w:rPr>
        <w:t>en la que</w:t>
      </w:r>
      <w:r w:rsidR="007A24C8" w:rsidRPr="009D56AE">
        <w:rPr>
          <w:rFonts w:ascii="Tahoma" w:hAnsi="Tahoma" w:cs="Tahoma"/>
          <w:sz w:val="22"/>
          <w:szCs w:val="22"/>
          <w:lang w:val="es-CL"/>
        </w:rPr>
        <w:t xml:space="preserve"> deberá ingresar los siguientes datos</w:t>
      </w:r>
      <w:r w:rsidR="00095817" w:rsidRPr="009D56AE">
        <w:rPr>
          <w:rFonts w:ascii="Tahoma" w:hAnsi="Tahoma" w:cs="Tahoma"/>
          <w:sz w:val="22"/>
          <w:szCs w:val="22"/>
          <w:lang w:val="es-CL"/>
        </w:rPr>
        <w:t>:</w:t>
      </w:r>
    </w:p>
    <w:p w:rsidR="001F62E8" w:rsidRPr="009D56AE" w:rsidRDefault="00095817" w:rsidP="006B7B26">
      <w:pPr>
        <w:spacing w:after="300"/>
        <w:ind w:firstLine="708"/>
        <w:jc w:val="both"/>
        <w:rPr>
          <w:rFonts w:ascii="Tahoma" w:hAnsi="Tahoma" w:cs="Tahoma"/>
          <w:b/>
          <w:sz w:val="22"/>
          <w:szCs w:val="22"/>
          <w:lang w:val="es-CL"/>
        </w:rPr>
      </w:pPr>
      <w:r w:rsidRPr="009D56AE">
        <w:rPr>
          <w:rFonts w:ascii="Tahoma" w:hAnsi="Tahoma" w:cs="Tahoma"/>
          <w:b/>
          <w:sz w:val="22"/>
          <w:szCs w:val="22"/>
          <w:lang w:val="es-CL"/>
        </w:rPr>
        <w:t>1</w:t>
      </w:r>
      <w:r w:rsidR="00077F43" w:rsidRPr="009D56AE">
        <w:rPr>
          <w:rFonts w:ascii="Tahoma" w:hAnsi="Tahoma" w:cs="Tahoma"/>
          <w:b/>
          <w:sz w:val="22"/>
          <w:szCs w:val="22"/>
          <w:lang w:val="es-CL"/>
        </w:rPr>
        <w:t>.</w:t>
      </w:r>
      <w:r w:rsidRPr="009D56AE">
        <w:rPr>
          <w:rFonts w:ascii="Tahoma" w:hAnsi="Tahoma" w:cs="Tahoma"/>
          <w:b/>
          <w:sz w:val="22"/>
          <w:szCs w:val="22"/>
          <w:lang w:val="es-CL"/>
        </w:rPr>
        <w:t xml:space="preserve"> </w:t>
      </w:r>
      <w:r w:rsidR="001F62E8" w:rsidRPr="009D56AE">
        <w:rPr>
          <w:rFonts w:ascii="Tahoma" w:hAnsi="Tahoma" w:cs="Tahoma"/>
          <w:b/>
          <w:sz w:val="22"/>
          <w:szCs w:val="22"/>
          <w:lang w:val="es-CL"/>
        </w:rPr>
        <w:t>Información Principal</w:t>
      </w:r>
    </w:p>
    <w:p w:rsidR="001F62E8" w:rsidRPr="009D56AE" w:rsidRDefault="000908E7" w:rsidP="00F80814">
      <w:pPr>
        <w:spacing w:after="300"/>
        <w:jc w:val="both"/>
        <w:rPr>
          <w:rFonts w:ascii="Tahoma" w:hAnsi="Tahoma" w:cs="Tahoma"/>
          <w:sz w:val="22"/>
          <w:szCs w:val="22"/>
          <w:lang w:val="es-CL"/>
        </w:rPr>
      </w:pPr>
      <w:r w:rsidRPr="009D56AE">
        <w:rPr>
          <w:rFonts w:ascii="Tahoma" w:hAnsi="Tahoma" w:cs="Tahoma"/>
          <w:sz w:val="22"/>
          <w:szCs w:val="22"/>
          <w:lang w:val="es-CL"/>
        </w:rPr>
        <w:t xml:space="preserve">El Agente de Aduana al ingresar con su usuario y clave,  </w:t>
      </w:r>
      <w:r w:rsidR="001F62E8" w:rsidRPr="009D56AE">
        <w:rPr>
          <w:rFonts w:ascii="Tahoma" w:hAnsi="Tahoma" w:cs="Tahoma"/>
          <w:sz w:val="22"/>
          <w:szCs w:val="22"/>
          <w:lang w:val="es-CL"/>
        </w:rPr>
        <w:t>por defecto se llenarán los campos Nombre Despachador, código Despachador, Rut Despachador</w:t>
      </w:r>
      <w:r w:rsidR="00A228BE" w:rsidRPr="009D56AE">
        <w:rPr>
          <w:rFonts w:ascii="Tahoma" w:hAnsi="Tahoma" w:cs="Tahoma"/>
          <w:sz w:val="22"/>
          <w:szCs w:val="22"/>
          <w:lang w:val="es-CL"/>
        </w:rPr>
        <w:t xml:space="preserve"> y completar la información de los recuadros siguientes conforme lo que se detalla a continuación:</w:t>
      </w:r>
    </w:p>
    <w:p w:rsidR="00A455F4" w:rsidRPr="009D56AE" w:rsidRDefault="00A455F4" w:rsidP="00F80814">
      <w:pPr>
        <w:spacing w:after="300"/>
        <w:jc w:val="both"/>
        <w:rPr>
          <w:rFonts w:ascii="Tahoma" w:hAnsi="Tahoma" w:cs="Tahoma"/>
          <w:b/>
          <w:sz w:val="22"/>
          <w:szCs w:val="22"/>
          <w:lang w:val="es-CL"/>
        </w:rPr>
      </w:pPr>
      <w:r w:rsidRPr="009D56AE">
        <w:rPr>
          <w:rFonts w:ascii="Tahoma" w:hAnsi="Tahoma" w:cs="Tahoma"/>
          <w:b/>
          <w:sz w:val="22"/>
          <w:szCs w:val="22"/>
          <w:lang w:val="es-CL"/>
        </w:rPr>
        <w:t xml:space="preserve">Correo Notificación: </w:t>
      </w:r>
      <w:r w:rsidRPr="009D56AE">
        <w:rPr>
          <w:rFonts w:ascii="Tahoma" w:hAnsi="Tahoma" w:cs="Tahoma"/>
          <w:sz w:val="22"/>
          <w:szCs w:val="22"/>
          <w:lang w:val="es-CL"/>
        </w:rPr>
        <w:t>Señale un correo para que pueda ser notificado si su trámite es aceptado o rechazado.</w:t>
      </w:r>
    </w:p>
    <w:p w:rsidR="001F62E8" w:rsidRPr="009D56AE" w:rsidRDefault="001F62E8" w:rsidP="00F80814">
      <w:pPr>
        <w:spacing w:after="300"/>
        <w:jc w:val="both"/>
        <w:rPr>
          <w:rFonts w:ascii="Tahoma" w:hAnsi="Tahoma" w:cs="Tahoma"/>
          <w:sz w:val="22"/>
          <w:szCs w:val="22"/>
          <w:lang w:val="es-CL"/>
        </w:rPr>
      </w:pPr>
      <w:r w:rsidRPr="009D56AE">
        <w:rPr>
          <w:rFonts w:ascii="Tahoma" w:hAnsi="Tahoma" w:cs="Tahoma"/>
          <w:b/>
          <w:sz w:val="22"/>
          <w:szCs w:val="22"/>
          <w:lang w:val="es-CL"/>
        </w:rPr>
        <w:t>N° DAPITS</w:t>
      </w:r>
      <w:r w:rsidR="00095817" w:rsidRPr="009D56AE">
        <w:rPr>
          <w:rFonts w:ascii="Tahoma" w:hAnsi="Tahoma" w:cs="Tahoma"/>
          <w:sz w:val="22"/>
          <w:szCs w:val="22"/>
          <w:lang w:val="es-CL"/>
        </w:rPr>
        <w:t xml:space="preserve"> (</w:t>
      </w:r>
      <w:r w:rsidRPr="009D56AE">
        <w:rPr>
          <w:rFonts w:ascii="Tahoma" w:hAnsi="Tahoma" w:cs="Tahoma"/>
          <w:sz w:val="22"/>
          <w:szCs w:val="22"/>
          <w:lang w:val="es-CL"/>
        </w:rPr>
        <w:t>N° de Identificación</w:t>
      </w:r>
      <w:r w:rsidR="00095817" w:rsidRPr="009D56AE">
        <w:rPr>
          <w:rFonts w:ascii="Tahoma" w:hAnsi="Tahoma" w:cs="Tahoma"/>
          <w:sz w:val="22"/>
          <w:szCs w:val="22"/>
          <w:lang w:val="es-CL"/>
        </w:rPr>
        <w:t>)</w:t>
      </w:r>
      <w:r w:rsidRPr="009D56AE">
        <w:rPr>
          <w:rFonts w:ascii="Tahoma" w:hAnsi="Tahoma" w:cs="Tahoma"/>
          <w:sz w:val="22"/>
          <w:szCs w:val="22"/>
          <w:lang w:val="es-CL"/>
        </w:rPr>
        <w:t xml:space="preserve">  Este N° de diez dígitos, deberá estar compuesto de acuerdo a las siguientes instrucciones: Los tres primeros dígitos corresponderán al código del Agente de Aduanas que presenta la declaración.  Los siete números siguientes corresponderán al número interno de despacho de la operación.</w:t>
      </w:r>
    </w:p>
    <w:p w:rsidR="001F62E8" w:rsidRPr="009D56AE" w:rsidRDefault="001F62E8" w:rsidP="00F80814">
      <w:pPr>
        <w:spacing w:after="300"/>
        <w:jc w:val="both"/>
        <w:rPr>
          <w:rFonts w:ascii="Tahoma" w:hAnsi="Tahoma" w:cs="Tahoma"/>
          <w:sz w:val="22"/>
          <w:szCs w:val="22"/>
          <w:lang w:val="es-CL"/>
        </w:rPr>
      </w:pPr>
      <w:r w:rsidRPr="009D56AE">
        <w:rPr>
          <w:rFonts w:ascii="Tahoma" w:hAnsi="Tahoma" w:cs="Tahoma"/>
          <w:b/>
          <w:sz w:val="22"/>
          <w:szCs w:val="22"/>
          <w:lang w:val="es-CL"/>
        </w:rPr>
        <w:t xml:space="preserve">Tipo de Operación: </w:t>
      </w:r>
      <w:r w:rsidRPr="009D56AE">
        <w:rPr>
          <w:rFonts w:ascii="Tahoma" w:hAnsi="Tahoma" w:cs="Tahoma"/>
          <w:sz w:val="22"/>
          <w:szCs w:val="22"/>
          <w:lang w:val="es-CL"/>
        </w:rPr>
        <w:t>117 trámite normal  o 167 trámite anticipado.</w:t>
      </w:r>
    </w:p>
    <w:p w:rsidR="001F62E8" w:rsidRPr="009D56AE" w:rsidRDefault="001F62E8" w:rsidP="00F80814">
      <w:pPr>
        <w:spacing w:after="300"/>
        <w:jc w:val="both"/>
        <w:rPr>
          <w:rFonts w:ascii="Tahoma" w:hAnsi="Tahoma" w:cs="Tahoma"/>
          <w:sz w:val="22"/>
          <w:szCs w:val="22"/>
        </w:rPr>
      </w:pPr>
      <w:r w:rsidRPr="009D56AE">
        <w:rPr>
          <w:rFonts w:ascii="Tahoma" w:hAnsi="Tahoma" w:cs="Tahoma"/>
          <w:b/>
          <w:sz w:val="22"/>
          <w:szCs w:val="22"/>
          <w:lang w:val="es-CL"/>
        </w:rPr>
        <w:t xml:space="preserve">Rut Importador: </w:t>
      </w:r>
      <w:r w:rsidRPr="009D56AE">
        <w:rPr>
          <w:rFonts w:ascii="Tahoma" w:hAnsi="Tahoma" w:cs="Tahoma"/>
          <w:sz w:val="22"/>
          <w:szCs w:val="22"/>
        </w:rPr>
        <w:t>Señale el RUT del consignatario o importador.</w:t>
      </w:r>
    </w:p>
    <w:p w:rsidR="001F62E8" w:rsidRPr="009D56AE" w:rsidRDefault="00C9173A" w:rsidP="00F80814">
      <w:pPr>
        <w:spacing w:after="300"/>
        <w:jc w:val="both"/>
        <w:rPr>
          <w:rFonts w:ascii="Tahoma" w:hAnsi="Tahoma" w:cs="Tahoma"/>
          <w:sz w:val="22"/>
          <w:szCs w:val="22"/>
        </w:rPr>
      </w:pPr>
      <w:r w:rsidRPr="009D56AE">
        <w:rPr>
          <w:rFonts w:ascii="Tahoma" w:hAnsi="Tahoma" w:cs="Tahoma"/>
          <w:b/>
          <w:sz w:val="22"/>
          <w:szCs w:val="22"/>
        </w:rPr>
        <w:lastRenderedPageBreak/>
        <w:t>Im</w:t>
      </w:r>
      <w:r w:rsidR="001F62E8" w:rsidRPr="009D56AE">
        <w:rPr>
          <w:rFonts w:ascii="Tahoma" w:hAnsi="Tahoma" w:cs="Tahoma"/>
          <w:b/>
          <w:sz w:val="22"/>
          <w:szCs w:val="22"/>
        </w:rPr>
        <w:t>portador:</w:t>
      </w:r>
      <w:r w:rsidR="001F62E8" w:rsidRPr="009D56AE">
        <w:rPr>
          <w:rFonts w:ascii="Tahoma" w:hAnsi="Tahoma" w:cs="Tahoma"/>
          <w:sz w:val="22"/>
          <w:szCs w:val="22"/>
        </w:rPr>
        <w:t xml:space="preserve"> Indique el nombre o razón social de la persona natural o jurídica por cuenta de quien actúa el Despachado</w:t>
      </w:r>
    </w:p>
    <w:p w:rsidR="001F62E8" w:rsidRPr="009D56AE" w:rsidRDefault="001F62E8" w:rsidP="00F80814">
      <w:pPr>
        <w:spacing w:after="300"/>
        <w:jc w:val="both"/>
        <w:rPr>
          <w:rFonts w:ascii="Tahoma" w:hAnsi="Tahoma" w:cs="Tahoma"/>
          <w:sz w:val="22"/>
          <w:szCs w:val="22"/>
        </w:rPr>
      </w:pPr>
      <w:r w:rsidRPr="009D56AE">
        <w:rPr>
          <w:rFonts w:ascii="Tahoma" w:hAnsi="Tahoma" w:cs="Tahoma"/>
          <w:b/>
          <w:sz w:val="22"/>
          <w:szCs w:val="22"/>
        </w:rPr>
        <w:t>Aduana:</w:t>
      </w:r>
      <w:r w:rsidRPr="009D56AE">
        <w:rPr>
          <w:rFonts w:ascii="Tahoma" w:hAnsi="Tahoma" w:cs="Tahoma"/>
          <w:sz w:val="22"/>
          <w:szCs w:val="22"/>
        </w:rPr>
        <w:t xml:space="preserve"> Seleccione el nombre de la Aduana bajo cuya jurisdicción se hallan o arribarán las mercancías.</w:t>
      </w:r>
    </w:p>
    <w:p w:rsidR="001F62E8" w:rsidRPr="009D56AE" w:rsidRDefault="001F62E8" w:rsidP="00F80814">
      <w:pPr>
        <w:spacing w:after="300"/>
        <w:jc w:val="both"/>
        <w:rPr>
          <w:rFonts w:ascii="Tahoma" w:hAnsi="Tahoma" w:cs="Tahoma"/>
          <w:sz w:val="22"/>
          <w:szCs w:val="22"/>
        </w:rPr>
      </w:pPr>
      <w:r w:rsidRPr="009D56AE">
        <w:rPr>
          <w:rFonts w:ascii="Tahoma" w:hAnsi="Tahoma" w:cs="Tahoma"/>
          <w:b/>
          <w:sz w:val="22"/>
          <w:szCs w:val="22"/>
        </w:rPr>
        <w:t>Descripción:</w:t>
      </w:r>
      <w:r w:rsidRPr="009D56AE">
        <w:rPr>
          <w:rFonts w:ascii="Tahoma" w:hAnsi="Tahoma" w:cs="Tahoma"/>
          <w:sz w:val="22"/>
          <w:szCs w:val="22"/>
        </w:rPr>
        <w:t xml:space="preserve"> </w:t>
      </w:r>
      <w:r w:rsidR="0084770A" w:rsidRPr="009D56AE">
        <w:rPr>
          <w:rFonts w:ascii="Tahoma" w:hAnsi="Tahoma" w:cs="Tahoma"/>
          <w:sz w:val="22"/>
          <w:szCs w:val="22"/>
        </w:rPr>
        <w:t>Señale descripción de las mercancías, señalando su procedencia, características, cantidades, valores en US$ y destino de las mismas.</w:t>
      </w:r>
    </w:p>
    <w:p w:rsidR="00095817" w:rsidRPr="009D56AE" w:rsidRDefault="00D522D9" w:rsidP="00D522D9">
      <w:pPr>
        <w:spacing w:after="300"/>
        <w:ind w:firstLine="708"/>
        <w:jc w:val="both"/>
        <w:rPr>
          <w:rFonts w:ascii="Tahoma" w:hAnsi="Tahoma" w:cs="Tahoma"/>
          <w:b/>
          <w:sz w:val="22"/>
          <w:szCs w:val="22"/>
        </w:rPr>
      </w:pPr>
      <w:r w:rsidRPr="009D56AE">
        <w:rPr>
          <w:rFonts w:ascii="Tahoma" w:hAnsi="Tahoma" w:cs="Tahoma"/>
          <w:b/>
          <w:sz w:val="22"/>
          <w:szCs w:val="22"/>
        </w:rPr>
        <w:t>2</w:t>
      </w:r>
      <w:r w:rsidR="00077F43" w:rsidRPr="009D56AE">
        <w:rPr>
          <w:rFonts w:ascii="Tahoma" w:hAnsi="Tahoma" w:cs="Tahoma"/>
          <w:b/>
          <w:sz w:val="22"/>
          <w:szCs w:val="22"/>
        </w:rPr>
        <w:t>.</w:t>
      </w:r>
      <w:r w:rsidRPr="009D56AE">
        <w:rPr>
          <w:rFonts w:ascii="Tahoma" w:hAnsi="Tahoma" w:cs="Tahoma"/>
          <w:b/>
          <w:sz w:val="22"/>
          <w:szCs w:val="22"/>
        </w:rPr>
        <w:t xml:space="preserve"> </w:t>
      </w:r>
      <w:r w:rsidR="00095817" w:rsidRPr="009D56AE">
        <w:rPr>
          <w:rFonts w:ascii="Tahoma" w:hAnsi="Tahoma" w:cs="Tahoma"/>
          <w:b/>
          <w:sz w:val="22"/>
          <w:szCs w:val="22"/>
        </w:rPr>
        <w:t>ORIGEN, TRANSPORTE Y ALMACENAJE</w:t>
      </w:r>
    </w:p>
    <w:p w:rsidR="00095817" w:rsidRPr="009D56AE" w:rsidRDefault="00095817" w:rsidP="00095817">
      <w:pPr>
        <w:spacing w:after="300"/>
        <w:jc w:val="both"/>
        <w:rPr>
          <w:rFonts w:ascii="Tahoma" w:hAnsi="Tahoma" w:cs="Tahoma"/>
          <w:sz w:val="22"/>
          <w:szCs w:val="22"/>
        </w:rPr>
      </w:pPr>
      <w:r w:rsidRPr="009D56AE">
        <w:rPr>
          <w:rFonts w:ascii="Tahoma" w:hAnsi="Tahoma" w:cs="Tahoma"/>
          <w:b/>
          <w:sz w:val="22"/>
          <w:szCs w:val="22"/>
          <w:lang w:val="es-CL"/>
        </w:rPr>
        <w:t>N° Documento de Transporte</w:t>
      </w:r>
      <w:r w:rsidR="005D3877" w:rsidRPr="009D56AE">
        <w:rPr>
          <w:rFonts w:ascii="Tahoma" w:hAnsi="Tahoma" w:cs="Tahoma"/>
          <w:b/>
          <w:sz w:val="22"/>
          <w:szCs w:val="22"/>
          <w:lang w:val="es-CL"/>
        </w:rPr>
        <w:t xml:space="preserve">: </w:t>
      </w:r>
      <w:r w:rsidR="005D3877" w:rsidRPr="009D56AE">
        <w:rPr>
          <w:rFonts w:ascii="Tahoma" w:hAnsi="Tahoma" w:cs="Tahoma"/>
          <w:sz w:val="22"/>
          <w:szCs w:val="22"/>
        </w:rPr>
        <w:t>Indique el número del conocimiento de embarque, en caso de transporte marítimo, el número de la carta de porte en caso de transporte carretero o ferroviario o el número de la guía aérea, en caso de transporte aéreo.</w:t>
      </w:r>
    </w:p>
    <w:p w:rsidR="005D3877" w:rsidRPr="009D56AE" w:rsidRDefault="005D3877" w:rsidP="00095817">
      <w:pPr>
        <w:spacing w:after="300"/>
        <w:jc w:val="both"/>
        <w:rPr>
          <w:rFonts w:ascii="Tahoma" w:hAnsi="Tahoma" w:cs="Tahoma"/>
          <w:sz w:val="22"/>
          <w:szCs w:val="22"/>
        </w:rPr>
      </w:pPr>
      <w:r w:rsidRPr="009D56AE">
        <w:rPr>
          <w:rFonts w:ascii="Tahoma" w:hAnsi="Tahoma" w:cs="Tahoma"/>
          <w:b/>
          <w:sz w:val="22"/>
          <w:szCs w:val="22"/>
        </w:rPr>
        <w:t>Fecha Documento de Transporte</w:t>
      </w:r>
      <w:r w:rsidRPr="009D56AE">
        <w:rPr>
          <w:rFonts w:ascii="Tahoma" w:hAnsi="Tahoma" w:cs="Tahoma"/>
          <w:sz w:val="22"/>
          <w:szCs w:val="22"/>
        </w:rPr>
        <w:t>: Indique con ocho dígitos, la fecha en que la mercancía fue "puesta a bordo", en caso de transporte marítimo, o el "día del vuelo" tratándose de transporte aéreo. Si la referida fecha no se encuentra consignada en los documentos antes aludidos o tratándose de transporte terrestre, deberá indicarse la fecha de emisión del conocimiento de embarque, guía aérea o carta de porte, según corresponda. Esta misma fecha deberá consignarse en caso de declaraciones con trámite anticipado por vía aérea.</w:t>
      </w:r>
    </w:p>
    <w:p w:rsidR="0084770A" w:rsidRPr="009D56AE" w:rsidRDefault="005D3877" w:rsidP="00095817">
      <w:pPr>
        <w:spacing w:after="300"/>
        <w:jc w:val="both"/>
        <w:rPr>
          <w:rFonts w:ascii="Tahoma" w:hAnsi="Tahoma" w:cs="Tahoma"/>
          <w:sz w:val="22"/>
          <w:szCs w:val="22"/>
        </w:rPr>
      </w:pPr>
      <w:r w:rsidRPr="009D56AE">
        <w:rPr>
          <w:rFonts w:ascii="Tahoma" w:hAnsi="Tahoma" w:cs="Tahoma"/>
          <w:b/>
          <w:sz w:val="22"/>
          <w:szCs w:val="22"/>
        </w:rPr>
        <w:t>N° Factura</w:t>
      </w:r>
      <w:r w:rsidRPr="009D56AE">
        <w:rPr>
          <w:rFonts w:ascii="Tahoma" w:hAnsi="Tahoma" w:cs="Tahoma"/>
          <w:sz w:val="22"/>
          <w:szCs w:val="22"/>
        </w:rPr>
        <w:t xml:space="preserve">: </w:t>
      </w:r>
      <w:r w:rsidR="009B08D2" w:rsidRPr="009D56AE">
        <w:rPr>
          <w:rFonts w:ascii="Tahoma" w:hAnsi="Tahoma" w:cs="Tahoma"/>
          <w:sz w:val="22"/>
          <w:szCs w:val="22"/>
        </w:rPr>
        <w:t xml:space="preserve">Debe ingresar el dato de la </w:t>
      </w:r>
      <w:r w:rsidR="0084770A" w:rsidRPr="009D56AE">
        <w:rPr>
          <w:rFonts w:ascii="Tahoma" w:hAnsi="Tahoma" w:cs="Tahoma"/>
          <w:sz w:val="22"/>
          <w:szCs w:val="22"/>
        </w:rPr>
        <w:t xml:space="preserve">o las facturas de importación de cada repuesto, elemento, parte, pieza o accesorio de los vehículos referidos a la </w:t>
      </w:r>
      <w:proofErr w:type="spellStart"/>
      <w:r w:rsidR="0084770A" w:rsidRPr="009D56AE">
        <w:rPr>
          <w:rFonts w:ascii="Tahoma" w:hAnsi="Tahoma" w:cs="Tahoma"/>
          <w:sz w:val="22"/>
          <w:szCs w:val="22"/>
        </w:rPr>
        <w:t>Subpartida</w:t>
      </w:r>
      <w:proofErr w:type="spellEnd"/>
      <w:r w:rsidR="0084770A" w:rsidRPr="009D56AE">
        <w:rPr>
          <w:rFonts w:ascii="Tahoma" w:hAnsi="Tahoma" w:cs="Tahoma"/>
          <w:sz w:val="22"/>
          <w:szCs w:val="22"/>
        </w:rPr>
        <w:t xml:space="preserve">  8705.30 y los materiales, herramientas, aparatos, útiles, artículos o equipos para el combate de incendios y la atención directa de otras emergencias causadas por la naturaleza o el ser humano, que se pretenda importar al amparo de esta Partida.</w:t>
      </w:r>
    </w:p>
    <w:p w:rsidR="005D3877" w:rsidRPr="009D56AE" w:rsidRDefault="0084770A" w:rsidP="00095817">
      <w:pPr>
        <w:spacing w:after="300"/>
        <w:jc w:val="both"/>
        <w:rPr>
          <w:rFonts w:ascii="Tahoma" w:hAnsi="Tahoma" w:cs="Tahoma"/>
          <w:sz w:val="22"/>
          <w:szCs w:val="22"/>
        </w:rPr>
      </w:pPr>
      <w:r w:rsidRPr="009D56AE">
        <w:rPr>
          <w:rFonts w:ascii="Tahoma" w:hAnsi="Tahoma" w:cs="Tahoma"/>
          <w:b/>
          <w:sz w:val="22"/>
          <w:szCs w:val="22"/>
        </w:rPr>
        <w:t>País Or</w:t>
      </w:r>
      <w:r w:rsidR="00D522D9" w:rsidRPr="009D56AE">
        <w:rPr>
          <w:rFonts w:ascii="Tahoma" w:hAnsi="Tahoma" w:cs="Tahoma"/>
          <w:b/>
          <w:sz w:val="22"/>
          <w:szCs w:val="22"/>
        </w:rPr>
        <w:t>i</w:t>
      </w:r>
      <w:r w:rsidRPr="009D56AE">
        <w:rPr>
          <w:rFonts w:ascii="Tahoma" w:hAnsi="Tahoma" w:cs="Tahoma"/>
          <w:b/>
          <w:sz w:val="22"/>
          <w:szCs w:val="22"/>
        </w:rPr>
        <w:t>gen</w:t>
      </w:r>
      <w:r w:rsidRPr="009D56AE">
        <w:rPr>
          <w:rFonts w:ascii="Tahoma" w:hAnsi="Tahoma" w:cs="Tahoma"/>
          <w:sz w:val="22"/>
          <w:szCs w:val="22"/>
        </w:rPr>
        <w:t xml:space="preserve">: Seleccione el país </w:t>
      </w:r>
      <w:r w:rsidR="00A228BE" w:rsidRPr="009D56AE">
        <w:rPr>
          <w:rFonts w:ascii="Tahoma" w:hAnsi="Tahoma" w:cs="Tahoma"/>
          <w:sz w:val="22"/>
          <w:szCs w:val="22"/>
        </w:rPr>
        <w:t xml:space="preserve">de </w:t>
      </w:r>
      <w:r w:rsidRPr="009D56AE">
        <w:rPr>
          <w:rFonts w:ascii="Tahoma" w:hAnsi="Tahoma" w:cs="Tahoma"/>
          <w:sz w:val="22"/>
          <w:szCs w:val="22"/>
        </w:rPr>
        <w:t>adqui</w:t>
      </w:r>
      <w:r w:rsidR="00A228BE" w:rsidRPr="009D56AE">
        <w:rPr>
          <w:rFonts w:ascii="Tahoma" w:hAnsi="Tahoma" w:cs="Tahoma"/>
          <w:sz w:val="22"/>
          <w:szCs w:val="22"/>
        </w:rPr>
        <w:t xml:space="preserve">sición de </w:t>
      </w:r>
      <w:r w:rsidRPr="009D56AE">
        <w:rPr>
          <w:rFonts w:ascii="Tahoma" w:hAnsi="Tahoma" w:cs="Tahoma"/>
          <w:sz w:val="22"/>
          <w:szCs w:val="22"/>
        </w:rPr>
        <w:t xml:space="preserve">las mercancías. </w:t>
      </w:r>
    </w:p>
    <w:p w:rsidR="0084770A" w:rsidRPr="009D56AE" w:rsidRDefault="0084770A" w:rsidP="00095817">
      <w:pPr>
        <w:spacing w:after="300"/>
        <w:jc w:val="both"/>
        <w:rPr>
          <w:rFonts w:ascii="Tahoma" w:hAnsi="Tahoma" w:cs="Tahoma"/>
          <w:sz w:val="22"/>
          <w:szCs w:val="22"/>
        </w:rPr>
      </w:pPr>
      <w:r w:rsidRPr="009D56AE">
        <w:rPr>
          <w:rFonts w:ascii="Tahoma" w:hAnsi="Tahoma" w:cs="Tahoma"/>
          <w:b/>
          <w:sz w:val="22"/>
          <w:szCs w:val="22"/>
        </w:rPr>
        <w:t>Almacenista:</w:t>
      </w:r>
      <w:r w:rsidRPr="009D56AE">
        <w:rPr>
          <w:rFonts w:ascii="Tahoma" w:hAnsi="Tahoma" w:cs="Tahoma"/>
          <w:sz w:val="22"/>
          <w:szCs w:val="22"/>
        </w:rPr>
        <w:t xml:space="preserve"> Seleccione el nombre y código del recinto de depósito aduanero donde se encuentran almacenadas </w:t>
      </w:r>
      <w:r w:rsidR="00A228BE" w:rsidRPr="009D56AE">
        <w:rPr>
          <w:rFonts w:ascii="Tahoma" w:hAnsi="Tahoma" w:cs="Tahoma"/>
          <w:sz w:val="22"/>
          <w:szCs w:val="22"/>
        </w:rPr>
        <w:t xml:space="preserve">o se almacenarán </w:t>
      </w:r>
      <w:r w:rsidRPr="009D56AE">
        <w:rPr>
          <w:rFonts w:ascii="Tahoma" w:hAnsi="Tahoma" w:cs="Tahoma"/>
          <w:sz w:val="22"/>
          <w:szCs w:val="22"/>
        </w:rPr>
        <w:t>las mercancías.</w:t>
      </w:r>
    </w:p>
    <w:p w:rsidR="0084770A" w:rsidRPr="009D56AE" w:rsidRDefault="0084770A" w:rsidP="00095817">
      <w:pPr>
        <w:spacing w:after="300"/>
        <w:jc w:val="both"/>
        <w:rPr>
          <w:rFonts w:ascii="Tahoma" w:hAnsi="Tahoma" w:cs="Tahoma"/>
          <w:sz w:val="22"/>
          <w:szCs w:val="22"/>
        </w:rPr>
      </w:pPr>
      <w:r w:rsidRPr="009D56AE">
        <w:rPr>
          <w:rFonts w:ascii="Tahoma" w:hAnsi="Tahoma" w:cs="Tahoma"/>
          <w:b/>
          <w:sz w:val="22"/>
          <w:szCs w:val="22"/>
        </w:rPr>
        <w:t xml:space="preserve">Nombre </w:t>
      </w:r>
      <w:proofErr w:type="spellStart"/>
      <w:r w:rsidRPr="009D56AE">
        <w:rPr>
          <w:rFonts w:ascii="Tahoma" w:hAnsi="Tahoma" w:cs="Tahoma"/>
          <w:b/>
          <w:sz w:val="22"/>
          <w:szCs w:val="22"/>
        </w:rPr>
        <w:t>Consignante</w:t>
      </w:r>
      <w:proofErr w:type="spellEnd"/>
      <w:r w:rsidRPr="009D56AE">
        <w:rPr>
          <w:rFonts w:ascii="Tahoma" w:hAnsi="Tahoma" w:cs="Tahoma"/>
          <w:sz w:val="22"/>
          <w:szCs w:val="22"/>
        </w:rPr>
        <w:t xml:space="preserve">: Indique nombre del </w:t>
      </w:r>
      <w:proofErr w:type="spellStart"/>
      <w:r w:rsidRPr="009D56AE">
        <w:rPr>
          <w:rFonts w:ascii="Tahoma" w:hAnsi="Tahoma" w:cs="Tahoma"/>
          <w:sz w:val="22"/>
          <w:szCs w:val="22"/>
        </w:rPr>
        <w:t>Consignante</w:t>
      </w:r>
      <w:proofErr w:type="spellEnd"/>
      <w:r w:rsidRPr="009D56AE">
        <w:rPr>
          <w:rFonts w:ascii="Tahoma" w:hAnsi="Tahoma" w:cs="Tahoma"/>
          <w:sz w:val="22"/>
          <w:szCs w:val="22"/>
        </w:rPr>
        <w:t>.</w:t>
      </w:r>
    </w:p>
    <w:p w:rsidR="00A455F4" w:rsidRPr="009D56AE" w:rsidRDefault="00A455F4" w:rsidP="009B08D2">
      <w:pPr>
        <w:spacing w:after="300"/>
        <w:ind w:firstLine="708"/>
        <w:jc w:val="both"/>
        <w:rPr>
          <w:rFonts w:ascii="Tahoma" w:hAnsi="Tahoma" w:cs="Tahoma"/>
          <w:b/>
          <w:sz w:val="22"/>
          <w:szCs w:val="22"/>
        </w:rPr>
      </w:pPr>
      <w:r w:rsidRPr="009D56AE">
        <w:rPr>
          <w:rFonts w:ascii="Tahoma" w:hAnsi="Tahoma" w:cs="Tahoma"/>
          <w:b/>
          <w:sz w:val="22"/>
          <w:szCs w:val="22"/>
        </w:rPr>
        <w:t>3</w:t>
      </w:r>
      <w:r w:rsidR="00077F43" w:rsidRPr="009D56AE">
        <w:rPr>
          <w:rFonts w:ascii="Tahoma" w:hAnsi="Tahoma" w:cs="Tahoma"/>
          <w:b/>
          <w:sz w:val="22"/>
          <w:szCs w:val="22"/>
        </w:rPr>
        <w:t>.</w:t>
      </w:r>
      <w:r w:rsidRPr="009D56AE">
        <w:rPr>
          <w:rFonts w:ascii="Tahoma" w:hAnsi="Tahoma" w:cs="Tahoma"/>
          <w:b/>
          <w:sz w:val="22"/>
          <w:szCs w:val="22"/>
        </w:rPr>
        <w:t xml:space="preserve"> INFORMACION CERTIFICADO JUNTA NACIONAL DE</w:t>
      </w:r>
      <w:r w:rsidR="00A228BE" w:rsidRPr="009D56AE">
        <w:rPr>
          <w:rFonts w:ascii="Tahoma" w:hAnsi="Tahoma" w:cs="Tahoma"/>
          <w:b/>
          <w:sz w:val="22"/>
          <w:szCs w:val="22"/>
        </w:rPr>
        <w:t xml:space="preserve"> CUERPO</w:t>
      </w:r>
      <w:r w:rsidR="00077F43" w:rsidRPr="009D56AE">
        <w:rPr>
          <w:rFonts w:ascii="Tahoma" w:hAnsi="Tahoma" w:cs="Tahoma"/>
          <w:b/>
          <w:sz w:val="22"/>
          <w:szCs w:val="22"/>
        </w:rPr>
        <w:t>S</w:t>
      </w:r>
      <w:r w:rsidR="00A228BE" w:rsidRPr="009D56AE">
        <w:rPr>
          <w:rFonts w:ascii="Tahoma" w:hAnsi="Tahoma" w:cs="Tahoma"/>
          <w:b/>
          <w:sz w:val="22"/>
          <w:szCs w:val="22"/>
        </w:rPr>
        <w:t xml:space="preserve"> DE</w:t>
      </w:r>
      <w:r w:rsidRPr="009D56AE">
        <w:rPr>
          <w:rFonts w:ascii="Tahoma" w:hAnsi="Tahoma" w:cs="Tahoma"/>
          <w:b/>
          <w:sz w:val="22"/>
          <w:szCs w:val="22"/>
        </w:rPr>
        <w:t xml:space="preserve"> BOMBEROS</w:t>
      </w:r>
      <w:r w:rsidR="00A228BE" w:rsidRPr="009D56AE">
        <w:rPr>
          <w:rFonts w:ascii="Tahoma" w:hAnsi="Tahoma" w:cs="Tahoma"/>
          <w:b/>
          <w:sz w:val="22"/>
          <w:szCs w:val="22"/>
        </w:rPr>
        <w:t xml:space="preserve"> DE CHILE</w:t>
      </w:r>
    </w:p>
    <w:p w:rsidR="00A455F4" w:rsidRPr="009D56AE" w:rsidRDefault="00A455F4" w:rsidP="00A455F4">
      <w:pPr>
        <w:spacing w:after="300"/>
        <w:jc w:val="both"/>
        <w:rPr>
          <w:rFonts w:ascii="Tahoma" w:hAnsi="Tahoma" w:cs="Tahoma"/>
          <w:color w:val="362B36"/>
          <w:sz w:val="22"/>
          <w:szCs w:val="22"/>
          <w:shd w:val="clear" w:color="auto" w:fill="F2F5F7"/>
        </w:rPr>
      </w:pPr>
      <w:r w:rsidRPr="009D56AE">
        <w:rPr>
          <w:rFonts w:ascii="Tahoma" w:hAnsi="Tahoma" w:cs="Tahoma"/>
          <w:b/>
          <w:color w:val="362B36"/>
          <w:sz w:val="22"/>
          <w:szCs w:val="22"/>
          <w:shd w:val="clear" w:color="auto" w:fill="F2F5F7"/>
        </w:rPr>
        <w:t>N° Certificado:</w:t>
      </w:r>
      <w:r w:rsidRPr="009D56AE">
        <w:rPr>
          <w:rFonts w:ascii="Tahoma" w:hAnsi="Tahoma" w:cs="Tahoma"/>
          <w:sz w:val="22"/>
          <w:szCs w:val="22"/>
        </w:rPr>
        <w:t xml:space="preserve"> Debe indicar el N° del Certificado de la Junta Nacional de</w:t>
      </w:r>
      <w:r w:rsidR="00077F43" w:rsidRPr="009D56AE">
        <w:rPr>
          <w:rFonts w:ascii="Tahoma" w:hAnsi="Tahoma" w:cs="Tahoma"/>
          <w:sz w:val="22"/>
          <w:szCs w:val="22"/>
        </w:rPr>
        <w:t>l</w:t>
      </w:r>
      <w:r w:rsidRPr="009D56AE">
        <w:rPr>
          <w:rFonts w:ascii="Tahoma" w:hAnsi="Tahoma" w:cs="Tahoma"/>
          <w:sz w:val="22"/>
          <w:szCs w:val="22"/>
        </w:rPr>
        <w:t xml:space="preserve"> </w:t>
      </w:r>
      <w:r w:rsidR="00A228BE" w:rsidRPr="009D56AE">
        <w:rPr>
          <w:rFonts w:ascii="Tahoma" w:hAnsi="Tahoma" w:cs="Tahoma"/>
          <w:sz w:val="22"/>
          <w:szCs w:val="22"/>
        </w:rPr>
        <w:t xml:space="preserve">Cuerpos de </w:t>
      </w:r>
      <w:r w:rsidRPr="009D56AE">
        <w:rPr>
          <w:rFonts w:ascii="Tahoma" w:hAnsi="Tahoma" w:cs="Tahoma"/>
          <w:sz w:val="22"/>
          <w:szCs w:val="22"/>
        </w:rPr>
        <w:t>Bomberos</w:t>
      </w:r>
      <w:r w:rsidR="00A228BE" w:rsidRPr="009D56AE">
        <w:rPr>
          <w:rFonts w:ascii="Tahoma" w:hAnsi="Tahoma" w:cs="Tahoma"/>
          <w:sz w:val="22"/>
          <w:szCs w:val="22"/>
        </w:rPr>
        <w:t xml:space="preserve"> de Chile</w:t>
      </w:r>
      <w:r w:rsidRPr="009D56AE">
        <w:rPr>
          <w:rFonts w:ascii="Tahoma" w:hAnsi="Tahoma" w:cs="Tahoma"/>
          <w:sz w:val="22"/>
          <w:szCs w:val="22"/>
        </w:rPr>
        <w:t>.</w:t>
      </w:r>
    </w:p>
    <w:p w:rsidR="00A455F4" w:rsidRPr="009D56AE" w:rsidRDefault="00A455F4" w:rsidP="00A455F4">
      <w:pPr>
        <w:spacing w:after="300"/>
        <w:jc w:val="both"/>
        <w:rPr>
          <w:rFonts w:ascii="Tahoma" w:hAnsi="Tahoma" w:cs="Tahoma"/>
          <w:b/>
          <w:sz w:val="22"/>
          <w:szCs w:val="22"/>
        </w:rPr>
      </w:pPr>
      <w:r w:rsidRPr="009D56AE">
        <w:rPr>
          <w:rFonts w:ascii="Tahoma" w:hAnsi="Tahoma" w:cs="Tahoma"/>
          <w:b/>
          <w:color w:val="362B36"/>
          <w:sz w:val="22"/>
          <w:szCs w:val="22"/>
          <w:shd w:val="clear" w:color="auto" w:fill="F2F5F7"/>
        </w:rPr>
        <w:t>Fecha Certificado:</w:t>
      </w:r>
      <w:r w:rsidRPr="009D56AE">
        <w:rPr>
          <w:rFonts w:ascii="Tahoma" w:hAnsi="Tahoma" w:cs="Tahoma"/>
          <w:color w:val="362B36"/>
          <w:sz w:val="22"/>
          <w:szCs w:val="22"/>
          <w:shd w:val="clear" w:color="auto" w:fill="F2F5F7"/>
        </w:rPr>
        <w:t xml:space="preserve"> </w:t>
      </w:r>
      <w:r w:rsidRPr="009D56AE">
        <w:rPr>
          <w:rFonts w:ascii="Tahoma" w:hAnsi="Tahoma" w:cs="Tahoma"/>
          <w:sz w:val="22"/>
          <w:szCs w:val="22"/>
        </w:rPr>
        <w:t>Debe indicar la fecha de emisión del Certificado de la Junta Nacional de</w:t>
      </w:r>
      <w:r w:rsidR="00A228BE" w:rsidRPr="009D56AE">
        <w:rPr>
          <w:rFonts w:ascii="Tahoma" w:hAnsi="Tahoma" w:cs="Tahoma"/>
          <w:sz w:val="22"/>
          <w:szCs w:val="22"/>
        </w:rPr>
        <w:t>l Cuerpo</w:t>
      </w:r>
      <w:r w:rsidR="00077F43" w:rsidRPr="009D56AE">
        <w:rPr>
          <w:rFonts w:ascii="Tahoma" w:hAnsi="Tahoma" w:cs="Tahoma"/>
          <w:sz w:val="22"/>
          <w:szCs w:val="22"/>
        </w:rPr>
        <w:t>s</w:t>
      </w:r>
      <w:r w:rsidR="00A228BE" w:rsidRPr="009D56AE">
        <w:rPr>
          <w:rFonts w:ascii="Tahoma" w:hAnsi="Tahoma" w:cs="Tahoma"/>
          <w:sz w:val="22"/>
          <w:szCs w:val="22"/>
        </w:rPr>
        <w:t xml:space="preserve"> de</w:t>
      </w:r>
      <w:r w:rsidRPr="009D56AE">
        <w:rPr>
          <w:rFonts w:ascii="Tahoma" w:hAnsi="Tahoma" w:cs="Tahoma"/>
          <w:sz w:val="22"/>
          <w:szCs w:val="22"/>
        </w:rPr>
        <w:t xml:space="preserve"> Bomberos</w:t>
      </w:r>
      <w:r w:rsidR="00A228BE" w:rsidRPr="009D56AE">
        <w:rPr>
          <w:rFonts w:ascii="Tahoma" w:hAnsi="Tahoma" w:cs="Tahoma"/>
          <w:sz w:val="22"/>
          <w:szCs w:val="22"/>
        </w:rPr>
        <w:t xml:space="preserve"> de Chile.</w:t>
      </w:r>
    </w:p>
    <w:p w:rsidR="0005534C" w:rsidRPr="009D56AE" w:rsidRDefault="00A455F4" w:rsidP="00D522D9">
      <w:pPr>
        <w:spacing w:after="300"/>
        <w:ind w:firstLine="708"/>
        <w:jc w:val="both"/>
        <w:rPr>
          <w:rFonts w:ascii="Tahoma" w:hAnsi="Tahoma" w:cs="Tahoma"/>
          <w:b/>
          <w:sz w:val="22"/>
          <w:szCs w:val="22"/>
        </w:rPr>
      </w:pPr>
      <w:r w:rsidRPr="009D56AE">
        <w:rPr>
          <w:rFonts w:ascii="Tahoma" w:hAnsi="Tahoma" w:cs="Tahoma"/>
          <w:b/>
          <w:sz w:val="22"/>
          <w:szCs w:val="22"/>
        </w:rPr>
        <w:t>4</w:t>
      </w:r>
      <w:r w:rsidR="00077F43" w:rsidRPr="009D56AE">
        <w:rPr>
          <w:rFonts w:ascii="Tahoma" w:hAnsi="Tahoma" w:cs="Tahoma"/>
          <w:b/>
          <w:sz w:val="22"/>
          <w:szCs w:val="22"/>
        </w:rPr>
        <w:t>.</w:t>
      </w:r>
      <w:r w:rsidRPr="009D56AE">
        <w:rPr>
          <w:rFonts w:ascii="Tahoma" w:hAnsi="Tahoma" w:cs="Tahoma"/>
          <w:b/>
          <w:sz w:val="22"/>
          <w:szCs w:val="22"/>
        </w:rPr>
        <w:t xml:space="preserve"> </w:t>
      </w:r>
      <w:r w:rsidR="0005534C" w:rsidRPr="009D56AE">
        <w:rPr>
          <w:rFonts w:ascii="Tahoma" w:hAnsi="Tahoma" w:cs="Tahoma"/>
          <w:b/>
          <w:sz w:val="22"/>
          <w:szCs w:val="22"/>
        </w:rPr>
        <w:t xml:space="preserve">FASES CONTENIDAS EN EL SISTEMA COMPUTACIONAL </w:t>
      </w:r>
    </w:p>
    <w:p w:rsidR="0005534C" w:rsidRPr="009D56AE" w:rsidRDefault="0005534C" w:rsidP="00D522D9">
      <w:pPr>
        <w:spacing w:after="300"/>
        <w:ind w:firstLine="708"/>
        <w:jc w:val="both"/>
        <w:rPr>
          <w:rFonts w:ascii="Tahoma" w:hAnsi="Tahoma" w:cs="Tahoma"/>
          <w:b/>
          <w:sz w:val="22"/>
          <w:szCs w:val="22"/>
        </w:rPr>
      </w:pPr>
      <w:r w:rsidRPr="009D56AE">
        <w:rPr>
          <w:rFonts w:ascii="Tahoma" w:hAnsi="Tahoma" w:cs="Tahoma"/>
          <w:b/>
          <w:sz w:val="22"/>
          <w:szCs w:val="22"/>
        </w:rPr>
        <w:t xml:space="preserve">1) </w:t>
      </w:r>
      <w:r w:rsidR="00077F43" w:rsidRPr="009D56AE">
        <w:rPr>
          <w:rFonts w:ascii="Tahoma" w:hAnsi="Tahoma" w:cs="Tahoma"/>
          <w:b/>
          <w:sz w:val="22"/>
          <w:szCs w:val="22"/>
        </w:rPr>
        <w:t xml:space="preserve">Documentos a adjuntar para la </w:t>
      </w:r>
      <w:r w:rsidRPr="009D56AE">
        <w:rPr>
          <w:rFonts w:ascii="Tahoma" w:hAnsi="Tahoma" w:cs="Tahoma"/>
          <w:b/>
          <w:sz w:val="22"/>
          <w:szCs w:val="22"/>
        </w:rPr>
        <w:t xml:space="preserve">Tramitación de la Declaración de Ingreso, Tipo de Operación 117 DAPITS Normal </w:t>
      </w:r>
      <w:proofErr w:type="spellStart"/>
      <w:r w:rsidRPr="009D56AE">
        <w:rPr>
          <w:rFonts w:ascii="Tahoma" w:hAnsi="Tahoma" w:cs="Tahoma"/>
          <w:b/>
          <w:sz w:val="22"/>
          <w:szCs w:val="22"/>
        </w:rPr>
        <w:t>ó</w:t>
      </w:r>
      <w:proofErr w:type="spellEnd"/>
      <w:r w:rsidRPr="009D56AE">
        <w:rPr>
          <w:rFonts w:ascii="Tahoma" w:hAnsi="Tahoma" w:cs="Tahoma"/>
          <w:b/>
          <w:sz w:val="22"/>
          <w:szCs w:val="22"/>
        </w:rPr>
        <w:t xml:space="preserve"> 167 DAPITS anticipada:</w:t>
      </w:r>
    </w:p>
    <w:p w:rsidR="0084770A" w:rsidRPr="009D56AE" w:rsidRDefault="0084770A" w:rsidP="00D522D9">
      <w:pPr>
        <w:spacing w:after="300"/>
        <w:ind w:firstLine="708"/>
        <w:jc w:val="both"/>
        <w:rPr>
          <w:rFonts w:ascii="Tahoma" w:hAnsi="Tahoma" w:cs="Tahoma"/>
          <w:b/>
          <w:sz w:val="22"/>
          <w:szCs w:val="22"/>
        </w:rPr>
      </w:pP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lastRenderedPageBreak/>
        <w:t xml:space="preserve">Documento de Transporte </w:t>
      </w: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Factura Comercial: Copia o fotocopia legalizada.</w:t>
      </w:r>
    </w:p>
    <w:p w:rsidR="00F87595" w:rsidRPr="009D56AE" w:rsidRDefault="00115843" w:rsidP="00F87595">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Lista de Empaque</w:t>
      </w:r>
      <w:r w:rsidR="00A228BE" w:rsidRPr="009D56AE">
        <w:rPr>
          <w:rFonts w:ascii="Tahoma" w:hAnsi="Tahoma" w:cs="Tahoma"/>
          <w:sz w:val="22"/>
          <w:szCs w:val="22"/>
          <w:lang w:val="es-CL"/>
        </w:rPr>
        <w:t xml:space="preserve"> </w:t>
      </w:r>
    </w:p>
    <w:p w:rsidR="00115843" w:rsidRPr="009D56AE" w:rsidRDefault="00115843" w:rsidP="00F87595">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Certificado de Seguro: Copia o fotocopia legalizada de la Póliza de Seguro.</w:t>
      </w: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 xml:space="preserve">Carta Garantía Almacén Particular </w:t>
      </w: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Certificado Junta Nacional de Bomberos</w:t>
      </w: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Papeleta de Recepción</w:t>
      </w:r>
      <w:r w:rsidR="00A455F4" w:rsidRPr="009D56AE">
        <w:rPr>
          <w:rFonts w:ascii="Tahoma" w:hAnsi="Tahoma" w:cs="Tahoma"/>
          <w:sz w:val="22"/>
          <w:szCs w:val="22"/>
          <w:lang w:val="es-CL"/>
        </w:rPr>
        <w:t xml:space="preserve"> (Si el tipo de operación es anticipad</w:t>
      </w:r>
      <w:r w:rsidR="00C71919" w:rsidRPr="009D56AE">
        <w:rPr>
          <w:rFonts w:ascii="Tahoma" w:hAnsi="Tahoma" w:cs="Tahoma"/>
          <w:sz w:val="22"/>
          <w:szCs w:val="22"/>
          <w:lang w:val="es-CL"/>
        </w:rPr>
        <w:t>a</w:t>
      </w:r>
      <w:r w:rsidR="00A455F4" w:rsidRPr="009D56AE">
        <w:rPr>
          <w:rFonts w:ascii="Tahoma" w:hAnsi="Tahoma" w:cs="Tahoma"/>
          <w:sz w:val="22"/>
          <w:szCs w:val="22"/>
          <w:lang w:val="es-CL"/>
        </w:rPr>
        <w:t xml:space="preserve"> , este documento es opcional) </w:t>
      </w: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 xml:space="preserve">Carta Poder </w:t>
      </w:r>
      <w:r w:rsidR="00A228BE" w:rsidRPr="009D56AE">
        <w:rPr>
          <w:rFonts w:ascii="Tahoma" w:hAnsi="Tahoma" w:cs="Tahoma"/>
          <w:sz w:val="22"/>
          <w:szCs w:val="22"/>
          <w:lang w:val="es-CL"/>
        </w:rPr>
        <w:t xml:space="preserve">del </w:t>
      </w:r>
      <w:r w:rsidRPr="009D56AE">
        <w:rPr>
          <w:rFonts w:ascii="Tahoma" w:hAnsi="Tahoma" w:cs="Tahoma"/>
          <w:sz w:val="22"/>
          <w:szCs w:val="22"/>
          <w:lang w:val="es-CL"/>
        </w:rPr>
        <w:t>Representante Legal</w:t>
      </w: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 xml:space="preserve">Mandato </w:t>
      </w:r>
      <w:r w:rsidR="0005534C" w:rsidRPr="009D56AE">
        <w:rPr>
          <w:rFonts w:ascii="Tahoma" w:hAnsi="Tahoma" w:cs="Tahoma"/>
          <w:sz w:val="22"/>
          <w:szCs w:val="22"/>
          <w:lang w:val="es-CL"/>
        </w:rPr>
        <w:t xml:space="preserve">para la </w:t>
      </w:r>
      <w:r w:rsidRPr="009D56AE">
        <w:rPr>
          <w:rFonts w:ascii="Tahoma" w:hAnsi="Tahoma" w:cs="Tahoma"/>
          <w:sz w:val="22"/>
          <w:szCs w:val="22"/>
          <w:lang w:val="es-CL"/>
        </w:rPr>
        <w:t xml:space="preserve">Tramitación </w:t>
      </w:r>
      <w:r w:rsidR="0005534C" w:rsidRPr="009D56AE">
        <w:rPr>
          <w:rFonts w:ascii="Tahoma" w:hAnsi="Tahoma" w:cs="Tahoma"/>
          <w:sz w:val="22"/>
          <w:szCs w:val="22"/>
          <w:lang w:val="es-CL"/>
        </w:rPr>
        <w:t xml:space="preserve">de la franquicia establecida en la </w:t>
      </w:r>
      <w:r w:rsidRPr="009D56AE">
        <w:rPr>
          <w:rFonts w:ascii="Tahoma" w:hAnsi="Tahoma" w:cs="Tahoma"/>
          <w:sz w:val="22"/>
          <w:szCs w:val="22"/>
          <w:lang w:val="es-CL"/>
        </w:rPr>
        <w:t>Partida 0036</w:t>
      </w:r>
    </w:p>
    <w:p w:rsidR="00115843" w:rsidRPr="009D56AE" w:rsidRDefault="00115843" w:rsidP="00D522D9">
      <w:pPr>
        <w:pStyle w:val="Prrafodelista"/>
        <w:numPr>
          <w:ilvl w:val="0"/>
          <w:numId w:val="4"/>
        </w:numPr>
        <w:spacing w:after="300"/>
        <w:jc w:val="both"/>
        <w:rPr>
          <w:rFonts w:ascii="Tahoma" w:hAnsi="Tahoma" w:cs="Tahoma"/>
          <w:sz w:val="22"/>
          <w:szCs w:val="22"/>
          <w:lang w:val="es-CL"/>
        </w:rPr>
      </w:pPr>
      <w:r w:rsidRPr="009D56AE">
        <w:rPr>
          <w:rFonts w:ascii="Tahoma" w:hAnsi="Tahoma" w:cs="Tahoma"/>
          <w:sz w:val="22"/>
          <w:szCs w:val="22"/>
          <w:lang w:val="es-CL"/>
        </w:rPr>
        <w:t xml:space="preserve">DAPITS: </w:t>
      </w:r>
      <w:r w:rsidR="00C9173A" w:rsidRPr="009D56AE">
        <w:rPr>
          <w:rFonts w:ascii="Tahoma" w:hAnsi="Tahoma" w:cs="Tahoma"/>
          <w:sz w:val="22"/>
          <w:szCs w:val="22"/>
          <w:lang w:val="es-CL"/>
        </w:rPr>
        <w:t xml:space="preserve">Copia o fotocopia de la DAPITS  </w:t>
      </w:r>
    </w:p>
    <w:p w:rsidR="00844FEA" w:rsidRPr="009D56AE" w:rsidRDefault="00844FEA" w:rsidP="00CF234E">
      <w:pPr>
        <w:spacing w:after="300"/>
        <w:ind w:firstLine="360"/>
        <w:jc w:val="both"/>
        <w:rPr>
          <w:rFonts w:ascii="Tahoma" w:hAnsi="Tahoma" w:cs="Tahoma"/>
          <w:sz w:val="22"/>
          <w:szCs w:val="22"/>
          <w:lang w:val="es-CL"/>
        </w:rPr>
      </w:pPr>
      <w:r w:rsidRPr="009D56AE">
        <w:rPr>
          <w:rFonts w:ascii="Tahoma" w:hAnsi="Tahoma" w:cs="Tahoma"/>
          <w:sz w:val="22"/>
          <w:szCs w:val="22"/>
          <w:lang w:val="es-CL"/>
        </w:rPr>
        <w:t>Una vez que la solicitud sea cursada a</w:t>
      </w:r>
      <w:r w:rsidR="0005534C" w:rsidRPr="009D56AE">
        <w:rPr>
          <w:rFonts w:ascii="Tahoma" w:hAnsi="Tahoma" w:cs="Tahoma"/>
          <w:sz w:val="22"/>
          <w:szCs w:val="22"/>
          <w:lang w:val="es-CL"/>
        </w:rPr>
        <w:t xml:space="preserve">nte </w:t>
      </w:r>
      <w:r w:rsidRPr="009D56AE">
        <w:rPr>
          <w:rFonts w:ascii="Tahoma" w:hAnsi="Tahoma" w:cs="Tahoma"/>
          <w:sz w:val="22"/>
          <w:szCs w:val="22"/>
          <w:lang w:val="es-CL"/>
        </w:rPr>
        <w:t>el Servicio de Aduanas, la respuesta al usuario se entregará a través del sistema</w:t>
      </w:r>
      <w:r w:rsidR="0005534C" w:rsidRPr="009D56AE">
        <w:rPr>
          <w:rFonts w:ascii="Tahoma" w:hAnsi="Tahoma" w:cs="Tahoma"/>
          <w:sz w:val="22"/>
          <w:szCs w:val="22"/>
          <w:lang w:val="es-CL"/>
        </w:rPr>
        <w:t>, mediante</w:t>
      </w:r>
      <w:r w:rsidR="0005534C" w:rsidRPr="009D56AE">
        <w:rPr>
          <w:rFonts w:ascii="Tahoma" w:hAnsi="Tahoma" w:cs="Tahoma"/>
          <w:b/>
          <w:sz w:val="22"/>
          <w:szCs w:val="22"/>
          <w:lang w:val="es-CL"/>
        </w:rPr>
        <w:t xml:space="preserve"> </w:t>
      </w:r>
      <w:r w:rsidR="008733D1" w:rsidRPr="009D56AE">
        <w:rPr>
          <w:rFonts w:ascii="Tahoma" w:hAnsi="Tahoma" w:cs="Tahoma"/>
          <w:sz w:val="22"/>
          <w:szCs w:val="22"/>
          <w:lang w:val="es-CL"/>
        </w:rPr>
        <w:t xml:space="preserve">la </w:t>
      </w:r>
      <w:r w:rsidR="0005534C" w:rsidRPr="009D56AE">
        <w:rPr>
          <w:rFonts w:ascii="Tahoma" w:hAnsi="Tahoma" w:cs="Tahoma"/>
          <w:sz w:val="22"/>
          <w:szCs w:val="22"/>
          <w:lang w:val="es-CL"/>
        </w:rPr>
        <w:t>aprobación de la Destinación Aduanera DAPITS</w:t>
      </w:r>
      <w:r w:rsidRPr="009D56AE">
        <w:rPr>
          <w:rFonts w:ascii="Tahoma" w:hAnsi="Tahoma" w:cs="Tahoma"/>
          <w:sz w:val="22"/>
          <w:szCs w:val="22"/>
          <w:lang w:val="es-CL"/>
        </w:rPr>
        <w:t>.</w:t>
      </w:r>
    </w:p>
    <w:p w:rsidR="00312FC2" w:rsidRPr="009D56AE" w:rsidRDefault="00312FC2" w:rsidP="00CF234E">
      <w:pPr>
        <w:spacing w:after="300"/>
        <w:ind w:firstLine="360"/>
        <w:jc w:val="both"/>
        <w:rPr>
          <w:rFonts w:ascii="Tahoma" w:hAnsi="Tahoma" w:cs="Tahoma"/>
          <w:sz w:val="22"/>
          <w:szCs w:val="22"/>
          <w:lang w:val="es-CL"/>
        </w:rPr>
      </w:pPr>
      <w:r w:rsidRPr="009D56AE">
        <w:rPr>
          <w:rFonts w:ascii="Tahoma" w:hAnsi="Tahoma" w:cs="Tahoma"/>
          <w:sz w:val="22"/>
          <w:szCs w:val="22"/>
          <w:lang w:val="es-CL"/>
        </w:rPr>
        <w:t xml:space="preserve">Adicionalmente cuando es aceptada la DAPITS,  el sistema enviará en forma automática un correo notificando la aceptación de su trámite. </w:t>
      </w:r>
    </w:p>
    <w:p w:rsidR="001F62E8" w:rsidRPr="009D56AE" w:rsidRDefault="00844FEA" w:rsidP="00F80814">
      <w:pPr>
        <w:spacing w:after="300"/>
        <w:jc w:val="both"/>
        <w:rPr>
          <w:rFonts w:ascii="Tahoma" w:hAnsi="Tahoma" w:cs="Tahoma"/>
          <w:b/>
          <w:sz w:val="22"/>
          <w:szCs w:val="22"/>
          <w:lang w:val="es-CL"/>
        </w:rPr>
      </w:pPr>
      <w:r w:rsidRPr="009D56AE">
        <w:rPr>
          <w:rFonts w:ascii="Tahoma" w:hAnsi="Tahoma" w:cs="Tahoma"/>
          <w:b/>
          <w:sz w:val="22"/>
          <w:szCs w:val="22"/>
          <w:lang w:val="es-CL"/>
        </w:rPr>
        <w:t>2</w:t>
      </w:r>
      <w:r w:rsidR="008733D1" w:rsidRPr="009D56AE">
        <w:rPr>
          <w:rFonts w:ascii="Tahoma" w:hAnsi="Tahoma" w:cs="Tahoma"/>
          <w:b/>
          <w:sz w:val="22"/>
          <w:szCs w:val="22"/>
          <w:lang w:val="es-CL"/>
        </w:rPr>
        <w:t>)</w:t>
      </w:r>
      <w:r w:rsidRPr="009D56AE">
        <w:rPr>
          <w:rFonts w:ascii="Tahoma" w:hAnsi="Tahoma" w:cs="Tahoma"/>
          <w:b/>
          <w:sz w:val="22"/>
          <w:szCs w:val="22"/>
          <w:lang w:val="es-CL"/>
        </w:rPr>
        <w:t xml:space="preserve"> Solicitud fecha para realizar el retiro de mercancías:  </w:t>
      </w:r>
    </w:p>
    <w:p w:rsidR="007464EC" w:rsidRPr="009D56AE" w:rsidRDefault="00844FEA" w:rsidP="00FF5F21">
      <w:pPr>
        <w:spacing w:after="300"/>
        <w:ind w:left="1134" w:hanging="426"/>
        <w:jc w:val="both"/>
        <w:rPr>
          <w:rFonts w:ascii="Tahoma" w:hAnsi="Tahoma" w:cs="Tahoma"/>
          <w:sz w:val="22"/>
          <w:szCs w:val="22"/>
          <w:lang w:val="es-CL"/>
        </w:rPr>
      </w:pPr>
      <w:r w:rsidRPr="009D56AE">
        <w:rPr>
          <w:rFonts w:ascii="Tahoma" w:hAnsi="Tahoma" w:cs="Tahoma"/>
          <w:b/>
          <w:sz w:val="22"/>
          <w:szCs w:val="22"/>
          <w:lang w:val="es-CL"/>
        </w:rPr>
        <w:t>2.1</w:t>
      </w:r>
      <w:r w:rsidRPr="009D56AE">
        <w:rPr>
          <w:rFonts w:ascii="Tahoma" w:hAnsi="Tahoma" w:cs="Tahoma"/>
          <w:sz w:val="22"/>
          <w:szCs w:val="22"/>
          <w:lang w:val="es-CL"/>
        </w:rPr>
        <w:t xml:space="preserve"> </w:t>
      </w:r>
      <w:r w:rsidR="007464EC" w:rsidRPr="009D56AE">
        <w:rPr>
          <w:rFonts w:ascii="Tahoma" w:hAnsi="Tahoma" w:cs="Tahoma"/>
          <w:sz w:val="22"/>
          <w:szCs w:val="22"/>
          <w:lang w:val="es-CL"/>
        </w:rPr>
        <w:t>El Agente de Aduanas previa coordinación con el almacenista ingresa al sistema para solicitar fecha para realizar retiro de mercancías.</w:t>
      </w:r>
    </w:p>
    <w:p w:rsidR="007464EC" w:rsidRPr="009D56AE" w:rsidRDefault="007464EC" w:rsidP="00CF234E">
      <w:pPr>
        <w:spacing w:after="300"/>
        <w:ind w:firstLine="708"/>
        <w:jc w:val="both"/>
        <w:rPr>
          <w:rFonts w:ascii="Tahoma" w:hAnsi="Tahoma" w:cs="Tahoma"/>
          <w:sz w:val="22"/>
          <w:szCs w:val="22"/>
          <w:lang w:val="es-CL"/>
        </w:rPr>
      </w:pPr>
      <w:r w:rsidRPr="009D56AE">
        <w:rPr>
          <w:rFonts w:ascii="Tahoma" w:hAnsi="Tahoma" w:cs="Tahoma"/>
          <w:b/>
          <w:sz w:val="22"/>
          <w:szCs w:val="22"/>
          <w:lang w:val="es-CL"/>
        </w:rPr>
        <w:t>2.2</w:t>
      </w:r>
      <w:r w:rsidRPr="009D56AE">
        <w:rPr>
          <w:rFonts w:ascii="Tahoma" w:hAnsi="Tahoma" w:cs="Tahoma"/>
          <w:sz w:val="22"/>
          <w:szCs w:val="22"/>
          <w:lang w:val="es-CL"/>
        </w:rPr>
        <w:t xml:space="preserve"> Funcionario de Aduana confirma fecha solicitud retiro de mercancías.</w:t>
      </w:r>
    </w:p>
    <w:p w:rsidR="007464EC" w:rsidRPr="009D56AE" w:rsidRDefault="007464EC" w:rsidP="00FF5F21">
      <w:pPr>
        <w:spacing w:after="300"/>
        <w:ind w:left="1134" w:hanging="425"/>
        <w:jc w:val="both"/>
        <w:rPr>
          <w:rFonts w:ascii="Tahoma" w:hAnsi="Tahoma" w:cs="Tahoma"/>
          <w:sz w:val="22"/>
          <w:szCs w:val="22"/>
          <w:lang w:val="es-CL"/>
        </w:rPr>
      </w:pPr>
      <w:r w:rsidRPr="009D56AE">
        <w:rPr>
          <w:rFonts w:ascii="Tahoma" w:hAnsi="Tahoma" w:cs="Tahoma"/>
          <w:b/>
          <w:sz w:val="22"/>
          <w:szCs w:val="22"/>
          <w:lang w:val="es-CL"/>
        </w:rPr>
        <w:t>2.3</w:t>
      </w:r>
      <w:r w:rsidRPr="009D56AE">
        <w:rPr>
          <w:rFonts w:ascii="Tahoma" w:hAnsi="Tahoma" w:cs="Tahoma"/>
          <w:sz w:val="22"/>
          <w:szCs w:val="22"/>
          <w:lang w:val="es-CL"/>
        </w:rPr>
        <w:t xml:space="preserve"> Funcionario de Aduana confirma retiro de mercancías, ingresando fecha y estado Aforo.</w:t>
      </w:r>
    </w:p>
    <w:p w:rsidR="001C12E3" w:rsidRPr="009D56AE" w:rsidRDefault="007464EC" w:rsidP="007A0509">
      <w:pPr>
        <w:spacing w:after="300"/>
        <w:jc w:val="both"/>
        <w:rPr>
          <w:rFonts w:ascii="Tahoma" w:hAnsi="Tahoma" w:cs="Tahoma"/>
          <w:sz w:val="22"/>
          <w:szCs w:val="22"/>
          <w:lang w:val="es-CL"/>
        </w:rPr>
      </w:pPr>
      <w:r w:rsidRPr="009D56AE">
        <w:rPr>
          <w:rFonts w:ascii="Tahoma" w:hAnsi="Tahoma" w:cs="Tahoma"/>
          <w:b/>
          <w:sz w:val="22"/>
          <w:szCs w:val="22"/>
          <w:lang w:val="es-CL"/>
        </w:rPr>
        <w:t>3</w:t>
      </w:r>
      <w:r w:rsidR="008733D1" w:rsidRPr="009D56AE">
        <w:rPr>
          <w:rFonts w:ascii="Tahoma" w:hAnsi="Tahoma" w:cs="Tahoma"/>
          <w:b/>
          <w:sz w:val="22"/>
          <w:szCs w:val="22"/>
          <w:lang w:val="es-CL"/>
        </w:rPr>
        <w:t>)</w:t>
      </w:r>
      <w:r w:rsidRPr="009D56AE">
        <w:rPr>
          <w:rFonts w:ascii="Tahoma" w:hAnsi="Tahoma" w:cs="Tahoma"/>
          <w:b/>
          <w:sz w:val="22"/>
          <w:szCs w:val="22"/>
          <w:lang w:val="es-CL"/>
        </w:rPr>
        <w:t xml:space="preserve">  </w:t>
      </w:r>
      <w:r w:rsidRPr="009D56AE">
        <w:rPr>
          <w:rFonts w:ascii="Tahoma" w:hAnsi="Tahoma" w:cs="Tahoma"/>
          <w:b/>
          <w:sz w:val="22"/>
          <w:szCs w:val="22"/>
        </w:rPr>
        <w:t>Ingreso de la Solicitud de Beneficio Franquicia Bomberos</w:t>
      </w:r>
      <w:r w:rsidR="001C12E3" w:rsidRPr="009D56AE">
        <w:rPr>
          <w:rFonts w:ascii="Tahoma" w:hAnsi="Tahoma" w:cs="Tahoma"/>
          <w:b/>
          <w:sz w:val="22"/>
          <w:szCs w:val="22"/>
        </w:rPr>
        <w:t xml:space="preserve">, </w:t>
      </w:r>
      <w:r w:rsidR="001C12E3" w:rsidRPr="009D56AE">
        <w:rPr>
          <w:rFonts w:ascii="Tahoma" w:hAnsi="Tahoma" w:cs="Tahoma"/>
          <w:sz w:val="22"/>
          <w:szCs w:val="22"/>
          <w:lang w:val="es-CL"/>
        </w:rPr>
        <w:t>a través de</w:t>
      </w:r>
      <w:r w:rsidR="008733D1" w:rsidRPr="009D56AE">
        <w:rPr>
          <w:rFonts w:ascii="Tahoma" w:hAnsi="Tahoma" w:cs="Tahoma"/>
          <w:sz w:val="22"/>
          <w:szCs w:val="22"/>
          <w:lang w:val="es-CL"/>
        </w:rPr>
        <w:t xml:space="preserve"> </w:t>
      </w:r>
      <w:r w:rsidR="001C12E3" w:rsidRPr="009D56AE">
        <w:rPr>
          <w:rFonts w:ascii="Tahoma" w:hAnsi="Tahoma" w:cs="Tahoma"/>
          <w:sz w:val="22"/>
          <w:szCs w:val="22"/>
          <w:lang w:val="es-CL"/>
        </w:rPr>
        <w:t>l</w:t>
      </w:r>
      <w:r w:rsidR="008733D1" w:rsidRPr="009D56AE">
        <w:rPr>
          <w:rFonts w:ascii="Tahoma" w:hAnsi="Tahoma" w:cs="Tahoma"/>
          <w:sz w:val="22"/>
          <w:szCs w:val="22"/>
          <w:lang w:val="es-CL"/>
        </w:rPr>
        <w:t>a</w:t>
      </w:r>
      <w:r w:rsidR="001C12E3" w:rsidRPr="009D56AE">
        <w:rPr>
          <w:rFonts w:ascii="Tahoma" w:hAnsi="Tahoma" w:cs="Tahoma"/>
          <w:sz w:val="22"/>
          <w:szCs w:val="22"/>
          <w:lang w:val="es-CL"/>
        </w:rPr>
        <w:t xml:space="preserve"> cual deberá ingresar los siguientes datos:</w:t>
      </w:r>
    </w:p>
    <w:p w:rsidR="001C12E3" w:rsidRPr="009D56AE" w:rsidRDefault="001C12E3" w:rsidP="005D134B">
      <w:pPr>
        <w:spacing w:after="300"/>
        <w:ind w:firstLine="708"/>
        <w:jc w:val="both"/>
        <w:rPr>
          <w:rFonts w:ascii="Tahoma" w:hAnsi="Tahoma" w:cs="Tahoma"/>
          <w:b/>
          <w:sz w:val="22"/>
          <w:szCs w:val="22"/>
          <w:lang w:val="es-CL"/>
        </w:rPr>
      </w:pPr>
      <w:r w:rsidRPr="009D56AE">
        <w:rPr>
          <w:rFonts w:ascii="Tahoma" w:hAnsi="Tahoma" w:cs="Tahoma"/>
          <w:b/>
          <w:sz w:val="22"/>
          <w:szCs w:val="22"/>
          <w:lang w:val="es-CL"/>
        </w:rPr>
        <w:t xml:space="preserve">3.1 IDENTIFICACIÓN DEL SOLICITANTE </w:t>
      </w:r>
    </w:p>
    <w:p w:rsidR="001C12E3" w:rsidRPr="009D56AE" w:rsidRDefault="001C12E3" w:rsidP="001C12E3">
      <w:pPr>
        <w:spacing w:after="300"/>
        <w:jc w:val="both"/>
        <w:rPr>
          <w:rFonts w:ascii="Tahoma" w:hAnsi="Tahoma" w:cs="Tahoma"/>
          <w:sz w:val="22"/>
          <w:szCs w:val="22"/>
          <w:lang w:val="es-CL"/>
        </w:rPr>
      </w:pPr>
      <w:r w:rsidRPr="009D56AE">
        <w:rPr>
          <w:rFonts w:ascii="Tahoma" w:hAnsi="Tahoma" w:cs="Tahoma"/>
          <w:sz w:val="22"/>
          <w:szCs w:val="22"/>
          <w:lang w:val="es-CL"/>
        </w:rPr>
        <w:t xml:space="preserve">Al </w:t>
      </w:r>
      <w:r w:rsidR="00032255" w:rsidRPr="009D56AE">
        <w:rPr>
          <w:rFonts w:ascii="Tahoma" w:hAnsi="Tahoma" w:cs="Tahoma"/>
          <w:sz w:val="22"/>
          <w:szCs w:val="22"/>
          <w:lang w:val="es-CL"/>
        </w:rPr>
        <w:t xml:space="preserve">autenticarse </w:t>
      </w:r>
      <w:r w:rsidRPr="009D56AE">
        <w:rPr>
          <w:rFonts w:ascii="Tahoma" w:hAnsi="Tahoma" w:cs="Tahoma"/>
          <w:sz w:val="22"/>
          <w:szCs w:val="22"/>
          <w:lang w:val="es-CL"/>
        </w:rPr>
        <w:t>con la clave del Agente de Aduanas, por defecto se llenarán los campos Nombre Despachador y Rut Despachador.</w:t>
      </w:r>
    </w:p>
    <w:p w:rsidR="001C12E3" w:rsidRPr="009D56AE" w:rsidRDefault="001C12E3" w:rsidP="001C12E3">
      <w:pPr>
        <w:spacing w:after="300"/>
        <w:jc w:val="both"/>
        <w:rPr>
          <w:rFonts w:ascii="Tahoma" w:hAnsi="Tahoma" w:cs="Tahoma"/>
          <w:sz w:val="22"/>
          <w:szCs w:val="22"/>
          <w:lang w:val="es-CL"/>
        </w:rPr>
      </w:pPr>
      <w:r w:rsidRPr="009D56AE">
        <w:rPr>
          <w:rFonts w:ascii="Tahoma" w:hAnsi="Tahoma" w:cs="Tahoma"/>
          <w:sz w:val="22"/>
          <w:szCs w:val="22"/>
          <w:lang w:val="es-CL"/>
        </w:rPr>
        <w:t>TELÉFONO CELULAR</w:t>
      </w:r>
      <w:r w:rsidR="00275762" w:rsidRPr="009D56AE">
        <w:rPr>
          <w:rFonts w:ascii="Tahoma" w:hAnsi="Tahoma" w:cs="Tahoma"/>
          <w:sz w:val="22"/>
          <w:szCs w:val="22"/>
          <w:lang w:val="es-CL"/>
        </w:rPr>
        <w:t xml:space="preserve">: Debe ingresar su número de teléfono celular. </w:t>
      </w:r>
    </w:p>
    <w:p w:rsidR="001C12E3" w:rsidRPr="009D56AE" w:rsidRDefault="001C12E3" w:rsidP="001C12E3">
      <w:pPr>
        <w:spacing w:after="300"/>
        <w:jc w:val="both"/>
        <w:rPr>
          <w:rFonts w:ascii="Tahoma" w:hAnsi="Tahoma" w:cs="Tahoma"/>
          <w:sz w:val="22"/>
          <w:szCs w:val="22"/>
          <w:lang w:val="es-CL"/>
        </w:rPr>
      </w:pPr>
      <w:r w:rsidRPr="009D56AE">
        <w:rPr>
          <w:rFonts w:ascii="Tahoma" w:hAnsi="Tahoma" w:cs="Tahoma"/>
          <w:sz w:val="22"/>
          <w:szCs w:val="22"/>
          <w:lang w:val="es-CL"/>
        </w:rPr>
        <w:t>EMAIL</w:t>
      </w:r>
      <w:r w:rsidR="009B08D2" w:rsidRPr="009D56AE">
        <w:rPr>
          <w:rFonts w:ascii="Tahoma" w:hAnsi="Tahoma" w:cs="Tahoma"/>
          <w:sz w:val="22"/>
          <w:szCs w:val="22"/>
          <w:lang w:val="es-CL"/>
        </w:rPr>
        <w:t xml:space="preserve">: </w:t>
      </w:r>
      <w:r w:rsidR="00636273" w:rsidRPr="009D56AE">
        <w:rPr>
          <w:rFonts w:ascii="Tahoma" w:hAnsi="Tahoma" w:cs="Tahoma"/>
          <w:sz w:val="22"/>
          <w:szCs w:val="22"/>
          <w:lang w:val="es-CL"/>
        </w:rPr>
        <w:t xml:space="preserve">Ingrese </w:t>
      </w:r>
      <w:r w:rsidR="009B08D2" w:rsidRPr="009D56AE">
        <w:rPr>
          <w:rFonts w:ascii="Tahoma" w:hAnsi="Tahoma" w:cs="Tahoma"/>
          <w:sz w:val="22"/>
          <w:szCs w:val="22"/>
          <w:lang w:val="es-CL"/>
        </w:rPr>
        <w:t xml:space="preserve">un correo </w:t>
      </w:r>
      <w:r w:rsidR="00636273" w:rsidRPr="009D56AE">
        <w:rPr>
          <w:rFonts w:ascii="Tahoma" w:hAnsi="Tahoma" w:cs="Tahoma"/>
          <w:sz w:val="22"/>
          <w:szCs w:val="22"/>
          <w:lang w:val="es-CL"/>
        </w:rPr>
        <w:t xml:space="preserve">en el </w:t>
      </w:r>
      <w:r w:rsidR="009B08D2" w:rsidRPr="009D56AE">
        <w:rPr>
          <w:rFonts w:ascii="Tahoma" w:hAnsi="Tahoma" w:cs="Tahoma"/>
          <w:sz w:val="22"/>
          <w:szCs w:val="22"/>
          <w:lang w:val="es-CL"/>
        </w:rPr>
        <w:t>que pueda ser notificado si su trámite es aceptado o rechazado.</w:t>
      </w:r>
    </w:p>
    <w:p w:rsidR="001C12E3" w:rsidRPr="009D56AE" w:rsidRDefault="007A0509" w:rsidP="001C12E3">
      <w:pPr>
        <w:spacing w:after="300"/>
        <w:jc w:val="both"/>
        <w:rPr>
          <w:rFonts w:ascii="Tahoma" w:hAnsi="Tahoma" w:cs="Tahoma"/>
          <w:sz w:val="22"/>
          <w:szCs w:val="22"/>
          <w:lang w:val="es-CL"/>
        </w:rPr>
      </w:pPr>
      <w:r w:rsidRPr="009D56AE">
        <w:rPr>
          <w:rFonts w:ascii="Tahoma" w:hAnsi="Tahoma" w:cs="Tahoma"/>
          <w:sz w:val="22"/>
          <w:szCs w:val="22"/>
          <w:lang w:val="es-CL"/>
        </w:rPr>
        <w:t>DIRECCIÓN</w:t>
      </w:r>
      <w:r w:rsidR="009B08D2" w:rsidRPr="009D56AE">
        <w:rPr>
          <w:rFonts w:ascii="Tahoma" w:hAnsi="Tahoma" w:cs="Tahoma"/>
          <w:sz w:val="22"/>
          <w:szCs w:val="22"/>
          <w:lang w:val="es-CL"/>
        </w:rPr>
        <w:t xml:space="preserve">: Indique su dirección particular o </w:t>
      </w:r>
      <w:r w:rsidR="00636273" w:rsidRPr="009D56AE">
        <w:rPr>
          <w:rFonts w:ascii="Tahoma" w:hAnsi="Tahoma" w:cs="Tahoma"/>
          <w:sz w:val="22"/>
          <w:szCs w:val="22"/>
          <w:lang w:val="es-CL"/>
        </w:rPr>
        <w:t>del trabajo.</w:t>
      </w:r>
    </w:p>
    <w:p w:rsidR="007A0509" w:rsidRPr="009D56AE" w:rsidRDefault="007A0509" w:rsidP="00A124D9">
      <w:pPr>
        <w:spacing w:after="300"/>
        <w:ind w:firstLine="708"/>
        <w:jc w:val="both"/>
        <w:rPr>
          <w:rFonts w:ascii="Tahoma" w:hAnsi="Tahoma" w:cs="Tahoma"/>
          <w:b/>
          <w:sz w:val="22"/>
          <w:szCs w:val="22"/>
          <w:lang w:val="es-CL"/>
        </w:rPr>
      </w:pPr>
      <w:r w:rsidRPr="009D56AE">
        <w:rPr>
          <w:rFonts w:ascii="Tahoma" w:hAnsi="Tahoma" w:cs="Tahoma"/>
          <w:b/>
          <w:sz w:val="22"/>
          <w:szCs w:val="22"/>
          <w:lang w:val="es-CL"/>
        </w:rPr>
        <w:t>3.2 MERCANCÍAS A IMPORTAR ACOGIDAS A LA PDA 0036</w:t>
      </w:r>
    </w:p>
    <w:p w:rsidR="007A0509" w:rsidRPr="009D56AE" w:rsidRDefault="007A0509" w:rsidP="001C12E3">
      <w:pPr>
        <w:spacing w:after="300"/>
        <w:jc w:val="both"/>
        <w:rPr>
          <w:rFonts w:ascii="Tahoma" w:hAnsi="Tahoma" w:cs="Tahoma"/>
          <w:sz w:val="22"/>
          <w:szCs w:val="22"/>
          <w:lang w:val="es-CL"/>
        </w:rPr>
      </w:pPr>
      <w:r w:rsidRPr="009D56AE">
        <w:rPr>
          <w:rFonts w:ascii="Tahoma" w:hAnsi="Tahoma" w:cs="Tahoma"/>
          <w:sz w:val="22"/>
          <w:szCs w:val="22"/>
          <w:lang w:val="es-CL"/>
        </w:rPr>
        <w:t>El usuario deberá agregar las mercancías por tipo, cantidad y descripción, valor FOB</w:t>
      </w:r>
      <w:r w:rsidR="00C71919" w:rsidRPr="009D56AE">
        <w:rPr>
          <w:rFonts w:ascii="Tahoma" w:hAnsi="Tahoma" w:cs="Tahoma"/>
          <w:sz w:val="22"/>
          <w:szCs w:val="22"/>
          <w:lang w:val="es-CL"/>
        </w:rPr>
        <w:t xml:space="preserve"> y</w:t>
      </w:r>
      <w:r w:rsidRPr="009D56AE">
        <w:rPr>
          <w:rFonts w:ascii="Tahoma" w:hAnsi="Tahoma" w:cs="Tahoma"/>
          <w:sz w:val="22"/>
          <w:szCs w:val="22"/>
          <w:lang w:val="es-CL"/>
        </w:rPr>
        <w:t xml:space="preserve"> lugar actual de depósito de </w:t>
      </w:r>
      <w:r w:rsidR="008733D1" w:rsidRPr="009D56AE">
        <w:rPr>
          <w:rFonts w:ascii="Tahoma" w:hAnsi="Tahoma" w:cs="Tahoma"/>
          <w:sz w:val="22"/>
          <w:szCs w:val="22"/>
          <w:lang w:val="es-CL"/>
        </w:rPr>
        <w:t xml:space="preserve">las </w:t>
      </w:r>
      <w:r w:rsidRPr="009D56AE">
        <w:rPr>
          <w:rFonts w:ascii="Tahoma" w:hAnsi="Tahoma" w:cs="Tahoma"/>
          <w:sz w:val="22"/>
          <w:szCs w:val="22"/>
          <w:lang w:val="es-CL"/>
        </w:rPr>
        <w:t xml:space="preserve">mercancías. </w:t>
      </w:r>
    </w:p>
    <w:p w:rsidR="00312FC2" w:rsidRPr="009D56AE" w:rsidRDefault="00312FC2" w:rsidP="001C12E3">
      <w:pPr>
        <w:spacing w:after="300"/>
        <w:jc w:val="both"/>
        <w:rPr>
          <w:rFonts w:ascii="Tahoma" w:hAnsi="Tahoma" w:cs="Tahoma"/>
          <w:sz w:val="22"/>
          <w:szCs w:val="22"/>
          <w:lang w:val="es-CL"/>
        </w:rPr>
      </w:pPr>
    </w:p>
    <w:p w:rsidR="007A0509" w:rsidRPr="009D56AE" w:rsidRDefault="007A0509" w:rsidP="00A124D9">
      <w:pPr>
        <w:spacing w:after="300"/>
        <w:ind w:firstLine="708"/>
        <w:jc w:val="both"/>
        <w:rPr>
          <w:rFonts w:ascii="Tahoma" w:hAnsi="Tahoma" w:cs="Tahoma"/>
          <w:b/>
          <w:sz w:val="22"/>
          <w:szCs w:val="22"/>
          <w:lang w:val="es-CL"/>
        </w:rPr>
      </w:pPr>
      <w:r w:rsidRPr="009D56AE">
        <w:rPr>
          <w:rFonts w:ascii="Tahoma" w:hAnsi="Tahoma" w:cs="Tahoma"/>
          <w:b/>
          <w:sz w:val="22"/>
          <w:szCs w:val="22"/>
          <w:lang w:val="es-CL"/>
        </w:rPr>
        <w:lastRenderedPageBreak/>
        <w:t xml:space="preserve">3.3 DOCUMENTACIÓN </w:t>
      </w:r>
      <w:r w:rsidR="008733D1" w:rsidRPr="009D56AE">
        <w:rPr>
          <w:rFonts w:ascii="Tahoma" w:hAnsi="Tahoma" w:cs="Tahoma"/>
          <w:b/>
          <w:sz w:val="22"/>
          <w:szCs w:val="22"/>
          <w:lang w:val="es-CL"/>
        </w:rPr>
        <w:t xml:space="preserve">A </w:t>
      </w:r>
      <w:r w:rsidRPr="009D56AE">
        <w:rPr>
          <w:rFonts w:ascii="Tahoma" w:hAnsi="Tahoma" w:cs="Tahoma"/>
          <w:b/>
          <w:sz w:val="22"/>
          <w:szCs w:val="22"/>
          <w:lang w:val="es-CL"/>
        </w:rPr>
        <w:t>ACOMPAÑA</w:t>
      </w:r>
      <w:r w:rsidR="008733D1" w:rsidRPr="009D56AE">
        <w:rPr>
          <w:rFonts w:ascii="Tahoma" w:hAnsi="Tahoma" w:cs="Tahoma"/>
          <w:b/>
          <w:sz w:val="22"/>
          <w:szCs w:val="22"/>
          <w:lang w:val="es-CL"/>
        </w:rPr>
        <w:t>R</w:t>
      </w:r>
    </w:p>
    <w:p w:rsidR="00F87595" w:rsidRPr="009D56AE" w:rsidRDefault="00F87595" w:rsidP="00F87595">
      <w:pPr>
        <w:spacing w:after="300"/>
        <w:jc w:val="both"/>
        <w:rPr>
          <w:rFonts w:ascii="Tahoma" w:hAnsi="Tahoma" w:cs="Tahoma"/>
          <w:sz w:val="22"/>
          <w:szCs w:val="22"/>
          <w:lang w:val="es-CL"/>
        </w:rPr>
      </w:pPr>
      <w:r w:rsidRPr="009D56AE">
        <w:rPr>
          <w:rFonts w:ascii="Tahoma" w:hAnsi="Tahoma" w:cs="Tahoma"/>
          <w:sz w:val="22"/>
          <w:szCs w:val="22"/>
          <w:lang w:val="es-CL"/>
        </w:rPr>
        <w:t xml:space="preserve">El Agente de Aduana, al que se le haya otorgado mandato, deberá presentar por sistema la Solicitud requiriendo el beneficio, adjuntando solo aquellos antecedentes e información requerida la cual no fue obligatoria en la etapa de </w:t>
      </w:r>
      <w:r w:rsidR="00CB6909" w:rsidRPr="009D56AE">
        <w:rPr>
          <w:rFonts w:ascii="Tahoma" w:hAnsi="Tahoma" w:cs="Tahoma"/>
          <w:sz w:val="22"/>
          <w:szCs w:val="22"/>
          <w:lang w:val="es-CL"/>
        </w:rPr>
        <w:t xml:space="preserve">presentación </w:t>
      </w:r>
      <w:r w:rsidRPr="009D56AE">
        <w:rPr>
          <w:rFonts w:ascii="Tahoma" w:hAnsi="Tahoma" w:cs="Tahoma"/>
          <w:sz w:val="22"/>
          <w:szCs w:val="22"/>
          <w:lang w:val="es-CL"/>
        </w:rPr>
        <w:t xml:space="preserve">del documento </w:t>
      </w:r>
      <w:r w:rsidR="00CB6909" w:rsidRPr="009D56AE">
        <w:rPr>
          <w:rFonts w:ascii="Tahoma" w:hAnsi="Tahoma" w:cs="Tahoma"/>
          <w:sz w:val="22"/>
          <w:szCs w:val="22"/>
          <w:lang w:val="es-CL"/>
        </w:rPr>
        <w:t>DAPITS</w:t>
      </w:r>
      <w:r w:rsidRPr="009D56AE">
        <w:rPr>
          <w:rFonts w:ascii="Tahoma" w:hAnsi="Tahoma" w:cs="Tahoma"/>
          <w:sz w:val="22"/>
          <w:szCs w:val="22"/>
          <w:lang w:val="es-CL"/>
        </w:rPr>
        <w:t>.  A la solicitud deberán acompañarse los siguientes antecedentes:</w:t>
      </w:r>
    </w:p>
    <w:p w:rsidR="007A0509" w:rsidRPr="009D56AE" w:rsidRDefault="007A0509" w:rsidP="001C12E3">
      <w:pPr>
        <w:spacing w:after="300"/>
        <w:jc w:val="both"/>
        <w:rPr>
          <w:rFonts w:ascii="Tahoma" w:hAnsi="Tahoma" w:cs="Tahoma"/>
          <w:sz w:val="22"/>
          <w:szCs w:val="22"/>
          <w:lang w:val="es-CL"/>
        </w:rPr>
      </w:pPr>
      <w:r w:rsidRPr="009D56AE">
        <w:rPr>
          <w:rFonts w:ascii="Tahoma" w:hAnsi="Tahoma" w:cs="Tahoma"/>
          <w:sz w:val="22"/>
          <w:szCs w:val="22"/>
          <w:lang w:val="es-CL"/>
        </w:rPr>
        <w:t>DAPITS ACTUALIZADA: DAPITS con la constancia del retiro de mercancías, timbre y firma del fiscalizador que realizó el AFORO.</w:t>
      </w:r>
    </w:p>
    <w:p w:rsidR="001C12E3" w:rsidRPr="009D56AE" w:rsidRDefault="007A0509" w:rsidP="001C12E3">
      <w:pPr>
        <w:spacing w:after="300"/>
        <w:jc w:val="both"/>
        <w:rPr>
          <w:rFonts w:ascii="Tahoma" w:hAnsi="Tahoma" w:cs="Tahoma"/>
          <w:sz w:val="22"/>
          <w:szCs w:val="22"/>
          <w:lang w:val="es-CL"/>
        </w:rPr>
      </w:pPr>
      <w:r w:rsidRPr="009D56AE">
        <w:rPr>
          <w:rFonts w:ascii="Tahoma" w:hAnsi="Tahoma" w:cs="Tahoma"/>
          <w:sz w:val="22"/>
          <w:szCs w:val="22"/>
          <w:lang w:val="es-CL"/>
        </w:rPr>
        <w:t>DOCUMENTO DE TRANSPORTE</w:t>
      </w:r>
      <w:r w:rsidR="00BA1F1D" w:rsidRPr="009D56AE">
        <w:rPr>
          <w:rFonts w:ascii="Tahoma" w:hAnsi="Tahoma" w:cs="Tahoma"/>
          <w:sz w:val="22"/>
          <w:szCs w:val="22"/>
          <w:lang w:val="es-CL"/>
        </w:rPr>
        <w:t xml:space="preserve"> ACTUALIZADO</w:t>
      </w:r>
    </w:p>
    <w:p w:rsidR="007A0509" w:rsidRPr="009D56AE" w:rsidRDefault="00636273" w:rsidP="001C12E3">
      <w:pPr>
        <w:spacing w:after="300"/>
        <w:jc w:val="both"/>
        <w:rPr>
          <w:rFonts w:ascii="Tahoma" w:hAnsi="Tahoma" w:cs="Tahoma"/>
          <w:sz w:val="22"/>
          <w:szCs w:val="22"/>
          <w:lang w:val="es-CL"/>
        </w:rPr>
      </w:pPr>
      <w:r w:rsidRPr="009D56AE">
        <w:rPr>
          <w:rFonts w:ascii="Tahoma" w:hAnsi="Tahoma" w:cs="Tahoma"/>
          <w:sz w:val="22"/>
          <w:szCs w:val="22"/>
          <w:lang w:val="es-CL"/>
        </w:rPr>
        <w:t>COPIA</w:t>
      </w:r>
      <w:r w:rsidR="008F71E1" w:rsidRPr="009D56AE">
        <w:rPr>
          <w:rFonts w:ascii="Tahoma" w:hAnsi="Tahoma" w:cs="Tahoma"/>
          <w:sz w:val="22"/>
          <w:szCs w:val="22"/>
          <w:lang w:val="es-CL"/>
        </w:rPr>
        <w:t xml:space="preserve"> </w:t>
      </w:r>
      <w:r w:rsidR="007A0509" w:rsidRPr="009D56AE">
        <w:rPr>
          <w:rFonts w:ascii="Tahoma" w:hAnsi="Tahoma" w:cs="Tahoma"/>
          <w:sz w:val="22"/>
          <w:szCs w:val="22"/>
          <w:lang w:val="es-CL"/>
        </w:rPr>
        <w:t>RUT DE LA ENTIDAD SOLICITANTE</w:t>
      </w:r>
    </w:p>
    <w:p w:rsidR="00C71919" w:rsidRPr="009D56AE" w:rsidRDefault="00C71919" w:rsidP="001C12E3">
      <w:pPr>
        <w:spacing w:after="300"/>
        <w:jc w:val="both"/>
        <w:rPr>
          <w:rFonts w:ascii="Tahoma" w:hAnsi="Tahoma" w:cs="Tahoma"/>
          <w:sz w:val="22"/>
          <w:szCs w:val="22"/>
          <w:lang w:val="es-CL"/>
        </w:rPr>
      </w:pPr>
      <w:r w:rsidRPr="009D56AE">
        <w:rPr>
          <w:rFonts w:ascii="Tahoma" w:hAnsi="Tahoma" w:cs="Tahoma"/>
          <w:sz w:val="22"/>
          <w:szCs w:val="22"/>
          <w:lang w:val="es-CL"/>
        </w:rPr>
        <w:t>PAPELETA DE RECEPCIÓN (Tipo de Operación Anticipada)</w:t>
      </w:r>
    </w:p>
    <w:p w:rsidR="008733D1" w:rsidRPr="009D56AE" w:rsidRDefault="008733D1" w:rsidP="00312FC2">
      <w:pPr>
        <w:spacing w:after="300"/>
        <w:ind w:firstLine="708"/>
        <w:jc w:val="both"/>
        <w:rPr>
          <w:rFonts w:ascii="Tahoma" w:hAnsi="Tahoma" w:cs="Tahoma"/>
          <w:sz w:val="22"/>
          <w:szCs w:val="22"/>
          <w:lang w:val="es-CL"/>
        </w:rPr>
      </w:pPr>
      <w:r w:rsidRPr="009D56AE">
        <w:rPr>
          <w:rFonts w:ascii="Tahoma" w:hAnsi="Tahoma" w:cs="Tahoma"/>
          <w:b/>
          <w:sz w:val="22"/>
          <w:szCs w:val="22"/>
          <w:lang w:val="es-CL"/>
        </w:rPr>
        <w:t>3.4</w:t>
      </w:r>
      <w:r w:rsidRPr="009D56AE">
        <w:rPr>
          <w:rFonts w:ascii="Tahoma" w:hAnsi="Tahoma" w:cs="Tahoma"/>
          <w:sz w:val="22"/>
          <w:szCs w:val="22"/>
          <w:lang w:val="es-CL"/>
        </w:rPr>
        <w:t xml:space="preserve"> </w:t>
      </w:r>
      <w:r w:rsidRPr="009D56AE">
        <w:rPr>
          <w:rFonts w:ascii="Tahoma" w:hAnsi="Tahoma" w:cs="Tahoma"/>
          <w:b/>
          <w:sz w:val="22"/>
          <w:szCs w:val="22"/>
          <w:lang w:val="es-CL"/>
        </w:rPr>
        <w:t>RESOLUCIÓN DE LAS SOLICITUDES</w:t>
      </w:r>
    </w:p>
    <w:p w:rsidR="008733D1" w:rsidRPr="009D56AE" w:rsidRDefault="008733D1" w:rsidP="008733D1">
      <w:pPr>
        <w:spacing w:after="300"/>
        <w:jc w:val="both"/>
        <w:rPr>
          <w:rFonts w:ascii="Tahoma" w:hAnsi="Tahoma" w:cs="Tahoma"/>
          <w:sz w:val="22"/>
          <w:szCs w:val="22"/>
          <w:lang w:val="es-CL"/>
        </w:rPr>
      </w:pPr>
      <w:r w:rsidRPr="009D56AE">
        <w:rPr>
          <w:rFonts w:ascii="Tahoma" w:hAnsi="Tahoma" w:cs="Tahoma"/>
          <w:sz w:val="22"/>
          <w:szCs w:val="22"/>
          <w:lang w:val="es-CL"/>
        </w:rPr>
        <w:t>Cumplido lo anterior, de ser procedente, la respuesta con la Resolución que le otorga la franquicia se entregará a través del sistema en formado PDF.  Asimismo, se enviará el original al Despachador o quedará disponible para ser retirado en la Aduana de tramitación.</w:t>
      </w:r>
    </w:p>
    <w:p w:rsidR="008733D1" w:rsidRPr="009D56AE" w:rsidRDefault="008733D1" w:rsidP="008733D1">
      <w:pPr>
        <w:spacing w:after="300"/>
        <w:jc w:val="both"/>
        <w:rPr>
          <w:rFonts w:ascii="Tahoma" w:hAnsi="Tahoma" w:cs="Tahoma"/>
          <w:sz w:val="22"/>
          <w:szCs w:val="22"/>
          <w:lang w:val="es-CL"/>
        </w:rPr>
      </w:pPr>
      <w:r w:rsidRPr="009D56AE">
        <w:rPr>
          <w:rFonts w:ascii="Tahoma" w:hAnsi="Tahoma" w:cs="Tahoma"/>
          <w:sz w:val="22"/>
          <w:szCs w:val="22"/>
          <w:lang w:val="es-CL"/>
        </w:rPr>
        <w:t xml:space="preserve">Este documento formará parte de los documentos de base del despacho respectivo de importación, al igual que la certificación que al efecto emita la Junta Nacional de Cuerpos de Bomberos de Chile; para efectos de la tramitación de la respectiva destinación aduanera </w:t>
      </w:r>
      <w:proofErr w:type="spellStart"/>
      <w:r w:rsidRPr="009D56AE">
        <w:rPr>
          <w:rFonts w:ascii="Tahoma" w:hAnsi="Tahoma" w:cs="Tahoma"/>
          <w:sz w:val="22"/>
          <w:szCs w:val="22"/>
          <w:lang w:val="es-CL"/>
        </w:rPr>
        <w:t>cancelatoria</w:t>
      </w:r>
      <w:proofErr w:type="spellEnd"/>
      <w:r w:rsidRPr="009D56AE">
        <w:rPr>
          <w:rFonts w:ascii="Tahoma" w:hAnsi="Tahoma" w:cs="Tahoma"/>
          <w:sz w:val="22"/>
          <w:szCs w:val="22"/>
          <w:lang w:val="es-CL"/>
        </w:rPr>
        <w:t xml:space="preserve"> del régimen suspensivo DAPITS Normal o Anticipado.</w:t>
      </w:r>
    </w:p>
    <w:p w:rsidR="00DA2A73" w:rsidRPr="009D56AE" w:rsidRDefault="00132070" w:rsidP="007A0509">
      <w:pPr>
        <w:spacing w:after="300"/>
        <w:jc w:val="both"/>
        <w:rPr>
          <w:rFonts w:ascii="Tahoma" w:hAnsi="Tahoma" w:cs="Tahoma"/>
          <w:sz w:val="22"/>
          <w:szCs w:val="22"/>
          <w:lang w:val="es-CL"/>
        </w:rPr>
      </w:pPr>
      <w:r>
        <w:rPr>
          <w:rFonts w:ascii="Tahoma" w:hAnsi="Tahoma" w:cs="Tahoma"/>
          <w:b/>
          <w:sz w:val="22"/>
          <w:szCs w:val="22"/>
          <w:lang w:val="es-CL"/>
        </w:rPr>
        <w:t>IV</w:t>
      </w:r>
      <w:r w:rsidR="007A0509" w:rsidRPr="009D56AE">
        <w:rPr>
          <w:rFonts w:ascii="Tahoma" w:hAnsi="Tahoma" w:cs="Tahoma"/>
          <w:b/>
          <w:sz w:val="22"/>
          <w:szCs w:val="22"/>
          <w:lang w:val="es-CL"/>
        </w:rPr>
        <w:t>.</w:t>
      </w:r>
      <w:r w:rsidR="001F62E8" w:rsidRPr="009D56AE">
        <w:rPr>
          <w:rFonts w:ascii="Tahoma" w:hAnsi="Tahoma" w:cs="Tahoma"/>
          <w:b/>
          <w:sz w:val="22"/>
          <w:szCs w:val="22"/>
          <w:lang w:val="es-CL"/>
        </w:rPr>
        <w:t xml:space="preserve">   </w:t>
      </w:r>
      <w:r w:rsidR="0001345F" w:rsidRPr="009D56AE">
        <w:rPr>
          <w:rFonts w:ascii="Tahoma" w:hAnsi="Tahoma" w:cs="Tahoma"/>
          <w:b/>
          <w:sz w:val="22"/>
          <w:szCs w:val="22"/>
        </w:rPr>
        <w:t xml:space="preserve">MODIFÍCASE, el </w:t>
      </w:r>
      <w:r w:rsidR="008E6677" w:rsidRPr="009D56AE">
        <w:rPr>
          <w:rFonts w:ascii="Tahoma" w:hAnsi="Tahoma" w:cs="Tahoma"/>
          <w:b/>
          <w:sz w:val="22"/>
          <w:szCs w:val="22"/>
        </w:rPr>
        <w:t xml:space="preserve">Apéndice XI, </w:t>
      </w:r>
      <w:r w:rsidR="0001345F" w:rsidRPr="009D56AE">
        <w:rPr>
          <w:rFonts w:ascii="Tahoma" w:hAnsi="Tahoma" w:cs="Tahoma"/>
          <w:b/>
          <w:sz w:val="22"/>
          <w:szCs w:val="22"/>
        </w:rPr>
        <w:t>Anexo N° 4</w:t>
      </w:r>
      <w:r w:rsidR="00DA2A73" w:rsidRPr="009D56AE">
        <w:rPr>
          <w:rFonts w:ascii="Tahoma" w:hAnsi="Tahoma" w:cs="Tahoma"/>
          <w:b/>
          <w:sz w:val="22"/>
          <w:szCs w:val="22"/>
        </w:rPr>
        <w:t>, Capítulo III del Compendio de Normas Aduaneras,</w:t>
      </w:r>
      <w:r w:rsidR="008E6677" w:rsidRPr="009D56AE">
        <w:rPr>
          <w:rFonts w:ascii="Tahoma" w:hAnsi="Tahoma" w:cs="Tahoma"/>
          <w:b/>
          <w:sz w:val="22"/>
          <w:szCs w:val="22"/>
        </w:rPr>
        <w:t xml:space="preserve"> como se indica:</w:t>
      </w:r>
    </w:p>
    <w:p w:rsidR="008E6677" w:rsidRPr="009D56AE" w:rsidRDefault="008E6677" w:rsidP="00A124D9">
      <w:pPr>
        <w:pStyle w:val="Prrafodelista"/>
        <w:numPr>
          <w:ilvl w:val="0"/>
          <w:numId w:val="2"/>
        </w:numPr>
        <w:spacing w:after="300"/>
        <w:ind w:left="0" w:firstLine="0"/>
        <w:jc w:val="both"/>
        <w:rPr>
          <w:rFonts w:ascii="Tahoma" w:hAnsi="Tahoma" w:cs="Tahoma"/>
          <w:sz w:val="22"/>
          <w:szCs w:val="22"/>
          <w:lang w:val="es-CL"/>
        </w:rPr>
      </w:pPr>
      <w:r w:rsidRPr="009D56AE">
        <w:rPr>
          <w:rFonts w:ascii="Tahoma" w:hAnsi="Tahoma" w:cs="Tahoma"/>
          <w:b/>
          <w:sz w:val="22"/>
          <w:szCs w:val="22"/>
          <w:lang w:val="es-CL"/>
        </w:rPr>
        <w:t>Apartado I</w:t>
      </w:r>
      <w:r w:rsidRPr="009D56AE">
        <w:rPr>
          <w:rFonts w:ascii="Tahoma" w:hAnsi="Tahoma" w:cs="Tahoma"/>
          <w:sz w:val="22"/>
          <w:szCs w:val="22"/>
          <w:lang w:val="es-CL"/>
        </w:rPr>
        <w:t xml:space="preserve">. </w:t>
      </w:r>
      <w:r w:rsidR="00DD3DA5" w:rsidRPr="009D56AE">
        <w:rPr>
          <w:rFonts w:ascii="Tahoma" w:hAnsi="Tahoma" w:cs="Tahoma"/>
          <w:sz w:val="22"/>
          <w:szCs w:val="22"/>
          <w:lang w:val="es-CL"/>
        </w:rPr>
        <w:t>“</w:t>
      </w:r>
      <w:r w:rsidRPr="009D56AE">
        <w:rPr>
          <w:rFonts w:ascii="Tahoma" w:hAnsi="Tahoma" w:cs="Tahoma"/>
          <w:sz w:val="22"/>
          <w:szCs w:val="22"/>
          <w:lang w:val="es-CL"/>
        </w:rPr>
        <w:t>GENERALIDADES”.</w:t>
      </w:r>
    </w:p>
    <w:p w:rsidR="00366F2C" w:rsidRPr="009D56AE" w:rsidRDefault="008E6677" w:rsidP="00DD3DA5">
      <w:pPr>
        <w:spacing w:after="300"/>
        <w:ind w:left="360"/>
        <w:jc w:val="both"/>
        <w:rPr>
          <w:rFonts w:ascii="Tahoma" w:hAnsi="Tahoma" w:cs="Tahoma"/>
          <w:sz w:val="22"/>
          <w:szCs w:val="22"/>
          <w:lang w:val="es-CL"/>
        </w:rPr>
      </w:pPr>
      <w:r w:rsidRPr="009D56AE">
        <w:rPr>
          <w:rFonts w:ascii="Tahoma" w:hAnsi="Tahoma" w:cs="Tahoma"/>
          <w:b/>
          <w:sz w:val="22"/>
          <w:szCs w:val="22"/>
          <w:lang w:val="es-CL"/>
        </w:rPr>
        <w:t>1.1</w:t>
      </w:r>
      <w:r w:rsidR="00DD3DA5" w:rsidRPr="009D56AE">
        <w:rPr>
          <w:rFonts w:ascii="Tahoma" w:hAnsi="Tahoma" w:cs="Tahoma"/>
          <w:sz w:val="22"/>
          <w:szCs w:val="22"/>
          <w:lang w:val="es-CL"/>
        </w:rPr>
        <w:t xml:space="preserve">  </w:t>
      </w:r>
      <w:r w:rsidRPr="009D56AE">
        <w:rPr>
          <w:rFonts w:ascii="Tahoma" w:hAnsi="Tahoma" w:cs="Tahoma"/>
          <w:sz w:val="22"/>
          <w:szCs w:val="22"/>
          <w:lang w:val="es-CL"/>
        </w:rPr>
        <w:t>A</w:t>
      </w:r>
      <w:r w:rsidR="00DD3DA5" w:rsidRPr="009D56AE">
        <w:rPr>
          <w:rFonts w:ascii="Tahoma" w:hAnsi="Tahoma" w:cs="Tahoma"/>
          <w:sz w:val="22"/>
          <w:szCs w:val="22"/>
          <w:lang w:val="es-CL"/>
        </w:rPr>
        <w:t>GREGASE</w:t>
      </w:r>
      <w:r w:rsidR="00366F2C" w:rsidRPr="009D56AE">
        <w:rPr>
          <w:rFonts w:ascii="Tahoma" w:hAnsi="Tahoma" w:cs="Tahoma"/>
          <w:sz w:val="22"/>
          <w:szCs w:val="22"/>
          <w:lang w:val="es-CL"/>
        </w:rPr>
        <w:t xml:space="preserve"> en el N° 4</w:t>
      </w:r>
      <w:r w:rsidRPr="009D56AE">
        <w:rPr>
          <w:rFonts w:ascii="Tahoma" w:hAnsi="Tahoma" w:cs="Tahoma"/>
          <w:sz w:val="22"/>
          <w:szCs w:val="22"/>
          <w:lang w:val="es-CL"/>
        </w:rPr>
        <w:t xml:space="preserve">, </w:t>
      </w:r>
      <w:r w:rsidR="00DD3DA5" w:rsidRPr="009D56AE">
        <w:rPr>
          <w:rFonts w:ascii="Tahoma" w:hAnsi="Tahoma" w:cs="Tahoma"/>
          <w:sz w:val="22"/>
          <w:szCs w:val="22"/>
          <w:lang w:val="es-CL"/>
        </w:rPr>
        <w:t>el siguiente cuarto párrafo.</w:t>
      </w:r>
    </w:p>
    <w:p w:rsidR="00366F2C" w:rsidRPr="009D56AE" w:rsidRDefault="00366F2C" w:rsidP="00366F2C">
      <w:pPr>
        <w:spacing w:after="300"/>
        <w:jc w:val="both"/>
        <w:rPr>
          <w:rFonts w:ascii="Tahoma" w:hAnsi="Tahoma" w:cs="Tahoma"/>
          <w:sz w:val="22"/>
          <w:szCs w:val="22"/>
          <w:lang w:val="es-CL"/>
        </w:rPr>
      </w:pPr>
      <w:r w:rsidRPr="009D56AE">
        <w:rPr>
          <w:rFonts w:ascii="Tahoma" w:hAnsi="Tahoma" w:cs="Tahoma"/>
          <w:sz w:val="22"/>
          <w:szCs w:val="22"/>
          <w:lang w:val="es-CL"/>
        </w:rPr>
        <w:t xml:space="preserve">Los fiscalizadores de Aduanas, una vez concluido el aforo, deberán </w:t>
      </w:r>
      <w:r w:rsidR="00506855" w:rsidRPr="009D56AE">
        <w:rPr>
          <w:rFonts w:ascii="Tahoma" w:hAnsi="Tahoma" w:cs="Tahoma"/>
          <w:sz w:val="22"/>
          <w:szCs w:val="22"/>
          <w:lang w:val="es-CL"/>
        </w:rPr>
        <w:t>c</w:t>
      </w:r>
      <w:r w:rsidRPr="009D56AE">
        <w:rPr>
          <w:rFonts w:ascii="Tahoma" w:hAnsi="Tahoma" w:cs="Tahoma"/>
          <w:bCs/>
          <w:sz w:val="22"/>
          <w:szCs w:val="22"/>
          <w:lang w:val="es-CL"/>
        </w:rPr>
        <w:t xml:space="preserve">onfirmar </w:t>
      </w:r>
      <w:r w:rsidR="00506855" w:rsidRPr="009D56AE">
        <w:rPr>
          <w:rFonts w:ascii="Tahoma" w:hAnsi="Tahoma" w:cs="Tahoma"/>
          <w:bCs/>
          <w:sz w:val="22"/>
          <w:szCs w:val="22"/>
          <w:lang w:val="es-CL"/>
        </w:rPr>
        <w:t>en el sistema provisto</w:t>
      </w:r>
      <w:r w:rsidR="00CF234E" w:rsidRPr="009D56AE">
        <w:rPr>
          <w:rFonts w:ascii="Tahoma" w:hAnsi="Tahoma" w:cs="Tahoma"/>
          <w:bCs/>
          <w:sz w:val="22"/>
          <w:szCs w:val="22"/>
          <w:lang w:val="es-CL"/>
        </w:rPr>
        <w:t>,</w:t>
      </w:r>
      <w:r w:rsidR="00506855" w:rsidRPr="009D56AE">
        <w:rPr>
          <w:rFonts w:ascii="Tahoma" w:hAnsi="Tahoma" w:cs="Tahoma"/>
          <w:bCs/>
          <w:sz w:val="22"/>
          <w:szCs w:val="22"/>
          <w:lang w:val="es-CL"/>
        </w:rPr>
        <w:t xml:space="preserve"> el </w:t>
      </w:r>
      <w:r w:rsidRPr="009D56AE">
        <w:rPr>
          <w:rFonts w:ascii="Tahoma" w:hAnsi="Tahoma" w:cs="Tahoma"/>
          <w:bCs/>
          <w:sz w:val="22"/>
          <w:szCs w:val="22"/>
          <w:lang w:val="es-CL"/>
        </w:rPr>
        <w:t xml:space="preserve">Retiro de Mercancías, </w:t>
      </w:r>
      <w:r w:rsidR="00CF234E" w:rsidRPr="009D56AE">
        <w:rPr>
          <w:rFonts w:ascii="Tahoma" w:hAnsi="Tahoma" w:cs="Tahoma"/>
          <w:bCs/>
          <w:sz w:val="22"/>
          <w:szCs w:val="22"/>
          <w:lang w:val="es-CL"/>
        </w:rPr>
        <w:t xml:space="preserve">ingresando </w:t>
      </w:r>
      <w:r w:rsidRPr="009D56AE">
        <w:rPr>
          <w:rFonts w:ascii="Tahoma" w:hAnsi="Tahoma" w:cs="Tahoma"/>
          <w:bCs/>
          <w:sz w:val="22"/>
          <w:szCs w:val="22"/>
          <w:lang w:val="es-CL"/>
        </w:rPr>
        <w:t>fecha y estado del retiro.</w:t>
      </w:r>
      <w:r w:rsidRPr="009D56AE">
        <w:rPr>
          <w:rFonts w:ascii="Tahoma" w:hAnsi="Tahoma" w:cs="Tahoma"/>
          <w:sz w:val="22"/>
          <w:szCs w:val="22"/>
          <w:lang w:val="es-CL"/>
        </w:rPr>
        <w:t xml:space="preserve"> </w:t>
      </w:r>
    </w:p>
    <w:p w:rsidR="00366F2C" w:rsidRPr="009D56AE" w:rsidRDefault="00DD3DA5" w:rsidP="00A124D9">
      <w:pPr>
        <w:pStyle w:val="Prrafodelista"/>
        <w:numPr>
          <w:ilvl w:val="0"/>
          <w:numId w:val="2"/>
        </w:numPr>
        <w:spacing w:after="300"/>
        <w:ind w:left="0" w:firstLine="0"/>
        <w:jc w:val="both"/>
        <w:rPr>
          <w:rFonts w:ascii="Tahoma" w:hAnsi="Tahoma" w:cs="Tahoma"/>
          <w:sz w:val="22"/>
          <w:szCs w:val="22"/>
          <w:lang w:val="es-CL"/>
        </w:rPr>
      </w:pPr>
      <w:r w:rsidRPr="009D56AE">
        <w:rPr>
          <w:rFonts w:ascii="Tahoma" w:hAnsi="Tahoma" w:cs="Tahoma"/>
          <w:b/>
          <w:sz w:val="22"/>
          <w:szCs w:val="22"/>
          <w:lang w:val="es-CL"/>
        </w:rPr>
        <w:t>Apartado II</w:t>
      </w:r>
      <w:r w:rsidRPr="009D56AE">
        <w:rPr>
          <w:rFonts w:ascii="Tahoma" w:hAnsi="Tahoma" w:cs="Tahoma"/>
          <w:sz w:val="22"/>
          <w:szCs w:val="22"/>
          <w:lang w:val="es-CL"/>
        </w:rPr>
        <w:t xml:space="preserve"> “DE LA FRANQUICIA PROPIAMENTE TAL”</w:t>
      </w:r>
    </w:p>
    <w:p w:rsidR="00DA2A73" w:rsidRPr="009D56AE" w:rsidRDefault="000A288F" w:rsidP="00C610FB">
      <w:pPr>
        <w:spacing w:after="300"/>
        <w:ind w:left="360"/>
        <w:jc w:val="both"/>
        <w:rPr>
          <w:rFonts w:ascii="Tahoma" w:hAnsi="Tahoma" w:cs="Tahoma"/>
          <w:sz w:val="22"/>
          <w:szCs w:val="22"/>
          <w:lang w:val="es-CL"/>
        </w:rPr>
      </w:pPr>
      <w:r w:rsidRPr="009D56AE">
        <w:rPr>
          <w:rFonts w:ascii="Tahoma" w:hAnsi="Tahoma" w:cs="Tahoma"/>
          <w:b/>
          <w:sz w:val="22"/>
          <w:szCs w:val="22"/>
        </w:rPr>
        <w:t>2</w:t>
      </w:r>
      <w:r w:rsidR="00DD3DA5" w:rsidRPr="009D56AE">
        <w:rPr>
          <w:rFonts w:ascii="Tahoma" w:hAnsi="Tahoma" w:cs="Tahoma"/>
          <w:b/>
          <w:sz w:val="22"/>
          <w:szCs w:val="22"/>
        </w:rPr>
        <w:t>.1</w:t>
      </w:r>
      <w:r w:rsidRPr="009D56AE">
        <w:rPr>
          <w:rFonts w:ascii="Tahoma" w:hAnsi="Tahoma" w:cs="Tahoma"/>
          <w:b/>
          <w:sz w:val="22"/>
          <w:szCs w:val="22"/>
        </w:rPr>
        <w:t xml:space="preserve"> </w:t>
      </w:r>
      <w:r w:rsidR="00DD3DA5" w:rsidRPr="009D56AE">
        <w:rPr>
          <w:rFonts w:ascii="Tahoma" w:hAnsi="Tahoma" w:cs="Tahoma"/>
          <w:sz w:val="22"/>
          <w:szCs w:val="22"/>
        </w:rPr>
        <w:t xml:space="preserve">MODIFÍCASE el </w:t>
      </w:r>
      <w:r w:rsidR="00DA2A73" w:rsidRPr="009D56AE">
        <w:rPr>
          <w:rFonts w:ascii="Tahoma" w:hAnsi="Tahoma" w:cs="Tahoma"/>
          <w:sz w:val="22"/>
          <w:szCs w:val="22"/>
        </w:rPr>
        <w:t>N° 4</w:t>
      </w:r>
      <w:r w:rsidRPr="009D56AE">
        <w:rPr>
          <w:rFonts w:ascii="Tahoma" w:hAnsi="Tahoma" w:cs="Tahoma"/>
          <w:sz w:val="22"/>
          <w:szCs w:val="22"/>
        </w:rPr>
        <w:t>.</w:t>
      </w:r>
      <w:r w:rsidR="00DA2A73" w:rsidRPr="009D56AE">
        <w:rPr>
          <w:rFonts w:ascii="Tahoma" w:hAnsi="Tahoma" w:cs="Tahoma"/>
          <w:sz w:val="22"/>
          <w:szCs w:val="22"/>
        </w:rPr>
        <w:t xml:space="preserve"> “De la solicitud de la Franquicia” </w:t>
      </w:r>
      <w:r w:rsidR="00DD3DA5" w:rsidRPr="009D56AE">
        <w:rPr>
          <w:rFonts w:ascii="Tahoma" w:hAnsi="Tahoma" w:cs="Tahoma"/>
          <w:sz w:val="22"/>
          <w:szCs w:val="22"/>
        </w:rPr>
        <w:t>en los siguientes términos:</w:t>
      </w:r>
    </w:p>
    <w:p w:rsidR="00DA2A73" w:rsidRPr="009D56AE" w:rsidRDefault="000A288F" w:rsidP="009278DE">
      <w:pPr>
        <w:spacing w:after="300"/>
        <w:jc w:val="both"/>
        <w:rPr>
          <w:rFonts w:ascii="Tahoma" w:hAnsi="Tahoma" w:cs="Tahoma"/>
          <w:sz w:val="22"/>
          <w:szCs w:val="22"/>
          <w:lang w:val="es-CL"/>
        </w:rPr>
      </w:pPr>
      <w:r w:rsidRPr="009D56AE">
        <w:rPr>
          <w:rFonts w:ascii="Tahoma" w:hAnsi="Tahoma" w:cs="Tahoma"/>
          <w:sz w:val="22"/>
          <w:szCs w:val="22"/>
          <w:lang w:val="es-CL"/>
        </w:rPr>
        <w:t>2.1</w:t>
      </w:r>
      <w:r w:rsidR="00DA2A73" w:rsidRPr="009D56AE">
        <w:rPr>
          <w:rFonts w:ascii="Tahoma" w:hAnsi="Tahoma" w:cs="Tahoma"/>
          <w:sz w:val="22"/>
          <w:szCs w:val="22"/>
          <w:lang w:val="es-CL"/>
        </w:rPr>
        <w:t xml:space="preserve"> El Agente de Aduana, al que se le haya otorgado mandato, deberá presentar </w:t>
      </w:r>
      <w:r w:rsidR="00506855" w:rsidRPr="009D56AE">
        <w:rPr>
          <w:rFonts w:ascii="Tahoma" w:hAnsi="Tahoma" w:cs="Tahoma"/>
          <w:sz w:val="22"/>
          <w:szCs w:val="22"/>
          <w:lang w:val="es-CL"/>
        </w:rPr>
        <w:t xml:space="preserve">vía electrónica </w:t>
      </w:r>
      <w:r w:rsidR="00DA2A73" w:rsidRPr="009D56AE">
        <w:rPr>
          <w:rFonts w:ascii="Tahoma" w:hAnsi="Tahoma" w:cs="Tahoma"/>
          <w:sz w:val="22"/>
          <w:szCs w:val="22"/>
          <w:lang w:val="es-CL"/>
        </w:rPr>
        <w:t>la solicitud requiriendo el beneficio, a través de</w:t>
      </w:r>
      <w:r w:rsidR="00506855" w:rsidRPr="009D56AE">
        <w:rPr>
          <w:rFonts w:ascii="Tahoma" w:hAnsi="Tahoma" w:cs="Tahoma"/>
          <w:sz w:val="22"/>
          <w:szCs w:val="22"/>
          <w:lang w:val="es-CL"/>
        </w:rPr>
        <w:t xml:space="preserve"> la plataforma diseñada </w:t>
      </w:r>
      <w:r w:rsidR="00DA2A73" w:rsidRPr="009D56AE">
        <w:rPr>
          <w:rFonts w:ascii="Tahoma" w:hAnsi="Tahoma" w:cs="Tahoma"/>
          <w:sz w:val="22"/>
          <w:szCs w:val="22"/>
          <w:lang w:val="es-CL"/>
        </w:rPr>
        <w:t>para tales efectos, y que se encuentra disponible en la página web del Servicio, conjuntamente con los antecedentes e información requerida para ello.</w:t>
      </w:r>
    </w:p>
    <w:p w:rsidR="000A288F" w:rsidRPr="009D56AE" w:rsidRDefault="002B06E2" w:rsidP="00C610FB">
      <w:pPr>
        <w:spacing w:after="300"/>
        <w:ind w:left="360"/>
        <w:jc w:val="both"/>
        <w:rPr>
          <w:rFonts w:ascii="Tahoma" w:hAnsi="Tahoma" w:cs="Tahoma"/>
          <w:sz w:val="22"/>
          <w:szCs w:val="22"/>
          <w:lang w:val="es-CL"/>
        </w:rPr>
      </w:pPr>
      <w:r w:rsidRPr="009D56AE">
        <w:rPr>
          <w:rFonts w:ascii="Tahoma" w:hAnsi="Tahoma" w:cs="Tahoma"/>
          <w:b/>
          <w:sz w:val="22"/>
          <w:szCs w:val="22"/>
          <w:lang w:val="es-CL"/>
        </w:rPr>
        <w:t>2.3</w:t>
      </w:r>
      <w:r w:rsidRPr="009D56AE">
        <w:rPr>
          <w:rFonts w:ascii="Tahoma" w:hAnsi="Tahoma" w:cs="Tahoma"/>
          <w:sz w:val="22"/>
          <w:szCs w:val="22"/>
          <w:lang w:val="es-CL"/>
        </w:rPr>
        <w:t xml:space="preserve">  </w:t>
      </w:r>
      <w:r w:rsidR="00C610FB" w:rsidRPr="009D56AE">
        <w:rPr>
          <w:rFonts w:ascii="Tahoma" w:hAnsi="Tahoma" w:cs="Tahoma"/>
          <w:sz w:val="22"/>
          <w:szCs w:val="22"/>
          <w:lang w:val="es-CL"/>
        </w:rPr>
        <w:t>REEMPLÁZASE</w:t>
      </w:r>
      <w:r w:rsidR="000A288F" w:rsidRPr="009D56AE">
        <w:rPr>
          <w:rFonts w:ascii="Tahoma" w:hAnsi="Tahoma" w:cs="Tahoma"/>
          <w:sz w:val="22"/>
          <w:szCs w:val="22"/>
          <w:lang w:val="es-CL"/>
        </w:rPr>
        <w:t xml:space="preserve">, el N° 5 </w:t>
      </w:r>
      <w:r w:rsidRPr="009D56AE">
        <w:rPr>
          <w:rFonts w:ascii="Tahoma" w:hAnsi="Tahoma" w:cs="Tahoma"/>
          <w:sz w:val="22"/>
          <w:szCs w:val="22"/>
          <w:lang w:val="es-CL"/>
        </w:rPr>
        <w:t>“</w:t>
      </w:r>
      <w:r w:rsidR="000A288F" w:rsidRPr="009D56AE">
        <w:rPr>
          <w:rFonts w:ascii="Tahoma" w:hAnsi="Tahoma" w:cs="Tahoma"/>
          <w:sz w:val="22"/>
          <w:szCs w:val="22"/>
          <w:lang w:val="es-CL"/>
        </w:rPr>
        <w:t xml:space="preserve">DE LA CONCESIÓN DE LA FRANQUICIA, </w:t>
      </w:r>
      <w:r w:rsidRPr="009D56AE">
        <w:rPr>
          <w:rFonts w:ascii="Tahoma" w:hAnsi="Tahoma" w:cs="Tahoma"/>
          <w:sz w:val="22"/>
          <w:szCs w:val="22"/>
          <w:lang w:val="es-CL"/>
        </w:rPr>
        <w:t xml:space="preserve">por el </w:t>
      </w:r>
      <w:r w:rsidR="000A288F" w:rsidRPr="009D56AE">
        <w:rPr>
          <w:rFonts w:ascii="Tahoma" w:hAnsi="Tahoma" w:cs="Tahoma"/>
          <w:sz w:val="22"/>
          <w:szCs w:val="22"/>
          <w:lang w:val="es-CL"/>
        </w:rPr>
        <w:t>siguiente:</w:t>
      </w:r>
    </w:p>
    <w:p w:rsidR="000A288F" w:rsidRPr="009D56AE" w:rsidRDefault="000A288F" w:rsidP="009278DE">
      <w:pPr>
        <w:spacing w:after="300"/>
        <w:jc w:val="both"/>
        <w:rPr>
          <w:rFonts w:ascii="Tahoma" w:hAnsi="Tahoma" w:cs="Tahoma"/>
          <w:sz w:val="22"/>
          <w:szCs w:val="22"/>
          <w:lang w:val="es-CL"/>
        </w:rPr>
      </w:pPr>
      <w:r w:rsidRPr="009D56AE">
        <w:rPr>
          <w:rFonts w:ascii="Tahoma" w:hAnsi="Tahoma" w:cs="Tahoma"/>
          <w:sz w:val="22"/>
          <w:szCs w:val="22"/>
          <w:lang w:val="es-CL"/>
        </w:rPr>
        <w:t xml:space="preserve">Las Direcciones Regionales o Administraciones de Aduana respectivas revisarán los antecedentes proporcionados por el peticionario a través del sistema y que la posición </w:t>
      </w:r>
      <w:r w:rsidRPr="009D56AE">
        <w:rPr>
          <w:rFonts w:ascii="Tahoma" w:hAnsi="Tahoma" w:cs="Tahoma"/>
          <w:sz w:val="22"/>
          <w:szCs w:val="22"/>
          <w:lang w:val="es-CL"/>
        </w:rPr>
        <w:lastRenderedPageBreak/>
        <w:t>arancelaria de la mercancía consignada por el Despachador en el documento de régimen suspensivo, se encuentre contenida en el listado del Anexo N° 4.3 del presente Apéndice.</w:t>
      </w:r>
    </w:p>
    <w:p w:rsidR="000A288F" w:rsidRPr="009D56AE" w:rsidRDefault="000A288F" w:rsidP="009278DE">
      <w:pPr>
        <w:spacing w:after="300"/>
        <w:jc w:val="both"/>
        <w:rPr>
          <w:rFonts w:ascii="Tahoma" w:hAnsi="Tahoma" w:cs="Tahoma"/>
          <w:sz w:val="22"/>
          <w:szCs w:val="22"/>
          <w:lang w:val="es-CL"/>
        </w:rPr>
      </w:pPr>
      <w:r w:rsidRPr="009D56AE">
        <w:rPr>
          <w:rFonts w:ascii="Tahoma" w:hAnsi="Tahoma" w:cs="Tahoma"/>
          <w:sz w:val="22"/>
          <w:szCs w:val="22"/>
          <w:lang w:val="es-CL"/>
        </w:rPr>
        <w:t xml:space="preserve">Una vez verificado el cumplimiento de la totalidad de los requisitos establecidos para la concesión de la franquicia contemplada en la Partida 00.36, de la Sección 0 del Arancel Aduanero Nacional, y </w:t>
      </w:r>
      <w:r w:rsidR="00E7348F" w:rsidRPr="009D56AE">
        <w:rPr>
          <w:rFonts w:ascii="Tahoma" w:hAnsi="Tahoma" w:cs="Tahoma"/>
          <w:sz w:val="22"/>
          <w:szCs w:val="22"/>
          <w:lang w:val="es-CL"/>
        </w:rPr>
        <w:t xml:space="preserve">habiendo verificado en sistema el documento de destinación en que consta el </w:t>
      </w:r>
      <w:r w:rsidRPr="009D56AE">
        <w:rPr>
          <w:rFonts w:ascii="Tahoma" w:hAnsi="Tahoma" w:cs="Tahoma"/>
          <w:sz w:val="22"/>
          <w:szCs w:val="22"/>
          <w:lang w:val="es-CL"/>
        </w:rPr>
        <w:t xml:space="preserve">resultado del Aforo, </w:t>
      </w:r>
      <w:r w:rsidR="00E7348F" w:rsidRPr="009D56AE">
        <w:rPr>
          <w:rFonts w:ascii="Tahoma" w:hAnsi="Tahoma" w:cs="Tahoma"/>
          <w:sz w:val="22"/>
          <w:szCs w:val="22"/>
          <w:lang w:val="es-CL"/>
        </w:rPr>
        <w:t>deberán emitir una Resolución fundada, en donde se señale expresamente que “EL SOLICITANTE CUMPLE CON LOS REQUISITOS PARA IMPETRAR LOS BENEFICIOS DE LA PARTIDA 00.36 EXENTAS DE PAGO DE LOS DERECHOS DE ADUANA Y DEL IVA O, por el contrario, “EL SOLICITANTE NO CUMPLE CON LOS REQUISITOS PARA IMPETRAR LOS BENEFICIOS DE LA PARTIDA 00.36”.</w:t>
      </w:r>
      <w:r w:rsidRPr="009D56AE">
        <w:rPr>
          <w:rFonts w:ascii="Tahoma" w:hAnsi="Tahoma" w:cs="Tahoma"/>
          <w:sz w:val="22"/>
          <w:szCs w:val="22"/>
          <w:lang w:val="es-CL"/>
        </w:rPr>
        <w:t xml:space="preserve">  </w:t>
      </w:r>
    </w:p>
    <w:p w:rsidR="00E7348F" w:rsidRPr="009D56AE" w:rsidRDefault="00E7348F" w:rsidP="009278DE">
      <w:pPr>
        <w:spacing w:after="300"/>
        <w:jc w:val="both"/>
        <w:rPr>
          <w:rFonts w:ascii="Tahoma" w:hAnsi="Tahoma" w:cs="Tahoma"/>
          <w:sz w:val="22"/>
          <w:szCs w:val="22"/>
          <w:lang w:val="es-CL"/>
        </w:rPr>
      </w:pPr>
      <w:r w:rsidRPr="009D56AE">
        <w:rPr>
          <w:rFonts w:ascii="Tahoma" w:hAnsi="Tahoma" w:cs="Tahoma"/>
          <w:sz w:val="22"/>
          <w:szCs w:val="22"/>
          <w:lang w:val="es-CL"/>
        </w:rPr>
        <w:t xml:space="preserve">La resolución que concede la franquicia y que le permite al peticionario importar mercancías al amparo de la Partida 0036 del Arancel Aduanero, exenta del pago de los derechos de aduana y del IVA, deberá ser emitida en forma previa a la tramitación </w:t>
      </w:r>
      <w:r w:rsidR="00B9026C" w:rsidRPr="009D56AE">
        <w:rPr>
          <w:rFonts w:ascii="Tahoma" w:hAnsi="Tahoma" w:cs="Tahoma"/>
          <w:sz w:val="22"/>
          <w:szCs w:val="22"/>
          <w:lang w:val="es-CL"/>
        </w:rPr>
        <w:t>de la destinación aduanera definitiva de ingreso</w:t>
      </w:r>
      <w:r w:rsidR="00CF234E" w:rsidRPr="009D56AE">
        <w:rPr>
          <w:rFonts w:ascii="Tahoma" w:hAnsi="Tahoma" w:cs="Tahoma"/>
          <w:sz w:val="22"/>
          <w:szCs w:val="22"/>
          <w:lang w:val="es-CL"/>
        </w:rPr>
        <w:t>.  El sistema de digitalización del trámite le ofrece al funcionario de Aduana una propuesta de Resolución, la que podrá ser modificada a su entera satisfacción</w:t>
      </w:r>
      <w:r w:rsidR="00EE7E12" w:rsidRPr="009D56AE">
        <w:rPr>
          <w:rFonts w:ascii="Tahoma" w:hAnsi="Tahoma" w:cs="Tahoma"/>
          <w:sz w:val="22"/>
          <w:szCs w:val="22"/>
          <w:lang w:val="es-CL"/>
        </w:rPr>
        <w:t xml:space="preserve"> y</w:t>
      </w:r>
      <w:r w:rsidR="00CF234E" w:rsidRPr="009D56AE">
        <w:rPr>
          <w:rFonts w:ascii="Tahoma" w:hAnsi="Tahoma" w:cs="Tahoma"/>
          <w:sz w:val="22"/>
          <w:szCs w:val="22"/>
          <w:lang w:val="es-CL"/>
        </w:rPr>
        <w:t xml:space="preserve"> descarga</w:t>
      </w:r>
      <w:r w:rsidR="00EE7E12" w:rsidRPr="009D56AE">
        <w:rPr>
          <w:rFonts w:ascii="Tahoma" w:hAnsi="Tahoma" w:cs="Tahoma"/>
          <w:sz w:val="22"/>
          <w:szCs w:val="22"/>
          <w:lang w:val="es-CL"/>
        </w:rPr>
        <w:t>da</w:t>
      </w:r>
      <w:r w:rsidR="00CF234E" w:rsidRPr="009D56AE">
        <w:rPr>
          <w:rFonts w:ascii="Tahoma" w:hAnsi="Tahoma" w:cs="Tahoma"/>
          <w:sz w:val="22"/>
          <w:szCs w:val="22"/>
          <w:lang w:val="es-CL"/>
        </w:rPr>
        <w:t xml:space="preserve"> </w:t>
      </w:r>
      <w:r w:rsidR="00EE7E12" w:rsidRPr="009D56AE">
        <w:rPr>
          <w:rFonts w:ascii="Tahoma" w:hAnsi="Tahoma" w:cs="Tahoma"/>
          <w:sz w:val="22"/>
          <w:szCs w:val="22"/>
          <w:lang w:val="es-CL"/>
        </w:rPr>
        <w:t xml:space="preserve">del sistema, para </w:t>
      </w:r>
      <w:r w:rsidR="00CF234E" w:rsidRPr="009D56AE">
        <w:rPr>
          <w:rFonts w:ascii="Tahoma" w:hAnsi="Tahoma" w:cs="Tahoma"/>
          <w:sz w:val="22"/>
          <w:szCs w:val="22"/>
          <w:lang w:val="es-CL"/>
        </w:rPr>
        <w:t xml:space="preserve">posteriormente </w:t>
      </w:r>
      <w:r w:rsidR="007520EA" w:rsidRPr="009D56AE">
        <w:rPr>
          <w:rFonts w:ascii="Tahoma" w:hAnsi="Tahoma" w:cs="Tahoma"/>
          <w:sz w:val="22"/>
          <w:szCs w:val="22"/>
          <w:lang w:val="es-CL"/>
        </w:rPr>
        <w:t>ser</w:t>
      </w:r>
      <w:r w:rsidR="00B9026C" w:rsidRPr="009D56AE">
        <w:rPr>
          <w:rFonts w:ascii="Tahoma" w:hAnsi="Tahoma" w:cs="Tahoma"/>
          <w:sz w:val="22"/>
          <w:szCs w:val="22"/>
          <w:lang w:val="es-CL"/>
        </w:rPr>
        <w:t xml:space="preserve"> firmada por el Director Regional o Administrador de la aduana respectiva.</w:t>
      </w:r>
    </w:p>
    <w:p w:rsidR="008C5D68" w:rsidRPr="009D56AE" w:rsidRDefault="008C5D68" w:rsidP="008C5D68">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Este documento formará parte de los documentos de base del despacho respectivo de importación, al igual que la certificación que al efecto emita la Junta Nacional de Cuerpos de Bomberos de Chile.</w:t>
      </w:r>
    </w:p>
    <w:p w:rsidR="008C5D68" w:rsidRPr="009D56AE" w:rsidRDefault="008C5D68" w:rsidP="008C5D68">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Respecto los actos administrativos que versen sobre el otorgamiento de franquicias aduaneras, deberán dictarse como “Resoluciones Exentas”, citando en sus vistos, y en la normativa a tener presente, lo dispuesto en la resolución N° 7, de 26.03.2019, de la Contraloría General de la República.</w:t>
      </w:r>
    </w:p>
    <w:p w:rsidR="008C5D68" w:rsidRPr="009D56AE" w:rsidRDefault="008C5D68" w:rsidP="008C5D68">
      <w:pPr>
        <w:pStyle w:val="NormalWeb"/>
        <w:spacing w:before="0" w:beforeAutospacing="0" w:after="300" w:afterAutospacing="0"/>
        <w:jc w:val="both"/>
        <w:rPr>
          <w:rFonts w:ascii="Tahoma" w:hAnsi="Tahoma" w:cs="Tahoma"/>
          <w:sz w:val="22"/>
          <w:szCs w:val="22"/>
        </w:rPr>
      </w:pPr>
      <w:r w:rsidRPr="009D56AE">
        <w:rPr>
          <w:rFonts w:ascii="Tahoma" w:hAnsi="Tahoma" w:cs="Tahoma"/>
          <w:sz w:val="22"/>
          <w:szCs w:val="22"/>
        </w:rPr>
        <w:t>El control preventivo de legalidad será sustituido por los controles de reemplazo establecidos en el artículo 22 de la mencionada resolución, sin perjuicio de otras modalidades que disponga el Contralor General.</w:t>
      </w:r>
    </w:p>
    <w:p w:rsidR="00A3465C" w:rsidRPr="009D56AE" w:rsidRDefault="00A3465C" w:rsidP="00C610FB">
      <w:pPr>
        <w:spacing w:after="300"/>
        <w:ind w:left="360"/>
        <w:jc w:val="both"/>
        <w:rPr>
          <w:rFonts w:ascii="Tahoma" w:hAnsi="Tahoma" w:cs="Tahoma"/>
          <w:sz w:val="22"/>
          <w:szCs w:val="22"/>
          <w:lang w:val="es-CL"/>
        </w:rPr>
      </w:pPr>
      <w:r w:rsidRPr="009D56AE">
        <w:rPr>
          <w:rFonts w:ascii="Tahoma" w:hAnsi="Tahoma" w:cs="Tahoma"/>
          <w:b/>
          <w:sz w:val="22"/>
          <w:szCs w:val="22"/>
        </w:rPr>
        <w:t>2.4</w:t>
      </w:r>
      <w:r w:rsidRPr="009D56AE">
        <w:rPr>
          <w:rFonts w:ascii="Tahoma" w:hAnsi="Tahoma" w:cs="Tahoma"/>
          <w:sz w:val="22"/>
          <w:szCs w:val="22"/>
        </w:rPr>
        <w:t xml:space="preserve"> </w:t>
      </w:r>
      <w:r w:rsidRPr="009D56AE">
        <w:rPr>
          <w:rFonts w:ascii="Tahoma" w:hAnsi="Tahoma" w:cs="Tahoma"/>
          <w:b/>
          <w:sz w:val="22"/>
          <w:szCs w:val="22"/>
        </w:rPr>
        <w:t xml:space="preserve">AGRÉGASE </w:t>
      </w:r>
      <w:r w:rsidRPr="009D56AE">
        <w:rPr>
          <w:rFonts w:ascii="Tahoma" w:hAnsi="Tahoma" w:cs="Tahoma"/>
          <w:sz w:val="22"/>
          <w:szCs w:val="22"/>
        </w:rPr>
        <w:t xml:space="preserve">el N° 5.1 </w:t>
      </w:r>
      <w:r w:rsidRPr="009D56AE">
        <w:rPr>
          <w:rFonts w:ascii="Tahoma" w:hAnsi="Tahoma" w:cs="Tahoma"/>
          <w:sz w:val="22"/>
          <w:szCs w:val="22"/>
          <w:lang w:val="es-CL"/>
        </w:rPr>
        <w:t xml:space="preserve">“DE LA CONCESIÓN DE LA FRANQUICIA, el siguiente texto: </w:t>
      </w:r>
    </w:p>
    <w:p w:rsidR="00B9026C" w:rsidRPr="009D56AE" w:rsidRDefault="00A3465C">
      <w:pPr>
        <w:spacing w:after="300"/>
        <w:jc w:val="both"/>
        <w:rPr>
          <w:rFonts w:ascii="Tahoma" w:hAnsi="Tahoma" w:cs="Tahoma"/>
          <w:sz w:val="22"/>
          <w:szCs w:val="22"/>
          <w:lang w:val="es-CL"/>
        </w:rPr>
      </w:pPr>
      <w:r w:rsidRPr="009D56AE">
        <w:rPr>
          <w:rFonts w:ascii="Tahoma" w:hAnsi="Tahoma" w:cs="Tahoma"/>
          <w:b/>
          <w:sz w:val="22"/>
          <w:szCs w:val="22"/>
          <w:lang w:val="es-CL"/>
        </w:rPr>
        <w:t>5.1</w:t>
      </w:r>
      <w:r w:rsidRPr="009D56AE">
        <w:rPr>
          <w:rFonts w:ascii="Tahoma" w:hAnsi="Tahoma" w:cs="Tahoma"/>
          <w:b/>
          <w:sz w:val="22"/>
          <w:szCs w:val="22"/>
          <w:lang w:val="es-CL"/>
        </w:rPr>
        <w:tab/>
      </w:r>
      <w:r w:rsidR="00312FC2" w:rsidRPr="009D56AE">
        <w:rPr>
          <w:rFonts w:ascii="Tahoma" w:hAnsi="Tahoma" w:cs="Tahoma"/>
          <w:b/>
          <w:sz w:val="22"/>
          <w:szCs w:val="22"/>
          <w:lang w:val="es-CL"/>
        </w:rPr>
        <w:t>RESOLUCIÓN DE SOLICITUDES</w:t>
      </w:r>
    </w:p>
    <w:p w:rsidR="00312FC2" w:rsidRPr="009D56AE" w:rsidRDefault="00312FC2">
      <w:pPr>
        <w:spacing w:after="300"/>
        <w:jc w:val="both"/>
        <w:rPr>
          <w:rFonts w:ascii="Tahoma" w:hAnsi="Tahoma" w:cs="Tahoma"/>
          <w:sz w:val="22"/>
          <w:szCs w:val="22"/>
          <w:lang w:val="es-CL"/>
        </w:rPr>
      </w:pPr>
      <w:r w:rsidRPr="009D56AE">
        <w:rPr>
          <w:rFonts w:ascii="Tahoma" w:hAnsi="Tahoma" w:cs="Tahoma"/>
          <w:sz w:val="22"/>
          <w:szCs w:val="22"/>
          <w:lang w:val="es-CL"/>
        </w:rPr>
        <w:t>Una vez que la solicitud sea cursada al interior del Servicio de Aduanas, la respuesta con la Resolución que le otorga la franquicia se entregará a través del sistema en formato PDF.  Asimismo, se enviará el original al Despachador o quedará disponible para ser retirado en la Aduana de tramitación.</w:t>
      </w:r>
    </w:p>
    <w:p w:rsidR="00312FC2" w:rsidRPr="009D56AE" w:rsidRDefault="00312FC2">
      <w:pPr>
        <w:spacing w:after="300"/>
        <w:jc w:val="both"/>
        <w:rPr>
          <w:rFonts w:ascii="Tahoma" w:hAnsi="Tahoma" w:cs="Tahoma"/>
          <w:sz w:val="22"/>
          <w:szCs w:val="22"/>
          <w:lang w:val="es-CL"/>
        </w:rPr>
      </w:pPr>
      <w:r w:rsidRPr="009D56AE">
        <w:rPr>
          <w:rFonts w:ascii="Tahoma" w:hAnsi="Tahoma" w:cs="Tahoma"/>
          <w:sz w:val="22"/>
          <w:szCs w:val="22"/>
          <w:lang w:val="es-CL"/>
        </w:rPr>
        <w:t>Este documento formará parte de los documentos de base del despacho respectivo de importación, al igual que la certificación que al efecto emita la junta Nacional de Cuerpos de Bomberos de Chile.</w:t>
      </w:r>
    </w:p>
    <w:p w:rsidR="009D56AE" w:rsidRPr="009D56AE" w:rsidRDefault="00B9026C" w:rsidP="009D56AE">
      <w:pPr>
        <w:spacing w:after="300"/>
        <w:ind w:left="360"/>
        <w:jc w:val="both"/>
        <w:rPr>
          <w:rFonts w:ascii="Tahoma" w:hAnsi="Tahoma" w:cs="Tahoma"/>
          <w:sz w:val="22"/>
          <w:szCs w:val="22"/>
          <w:lang w:val="es-CL"/>
        </w:rPr>
      </w:pPr>
      <w:r w:rsidRPr="009D56AE">
        <w:rPr>
          <w:rFonts w:ascii="Tahoma" w:hAnsi="Tahoma" w:cs="Tahoma"/>
          <w:sz w:val="22"/>
          <w:szCs w:val="22"/>
          <w:lang w:val="es-CL"/>
        </w:rPr>
        <w:t xml:space="preserve">Aduanas concediendo la franquicia, se podrá tramitar una </w:t>
      </w:r>
      <w:r w:rsidR="009D56AE" w:rsidRPr="009D56AE">
        <w:rPr>
          <w:rFonts w:ascii="Tahoma" w:hAnsi="Tahoma" w:cs="Tahoma"/>
          <w:b/>
          <w:sz w:val="22"/>
          <w:szCs w:val="22"/>
          <w:lang w:val="es-CL"/>
        </w:rPr>
        <w:t>2.5 MODIFÍCASE</w:t>
      </w:r>
      <w:r w:rsidR="009D56AE" w:rsidRPr="009D56AE">
        <w:rPr>
          <w:rFonts w:ascii="Tahoma" w:hAnsi="Tahoma" w:cs="Tahoma"/>
          <w:sz w:val="22"/>
          <w:szCs w:val="22"/>
          <w:lang w:val="es-CL"/>
        </w:rPr>
        <w:t xml:space="preserve"> el N° 6.1, 6.2, y 6.4 “DE LA CONFECCIÓN Y TRAMITACIÓN DE LA DESTINACIÓN ADUANERA SUSPENSIVA”, en los siguientes términos:</w:t>
      </w:r>
    </w:p>
    <w:p w:rsidR="00B9026C" w:rsidRPr="009D56AE" w:rsidRDefault="009D56AE" w:rsidP="009D56AE">
      <w:pPr>
        <w:spacing w:after="300"/>
        <w:jc w:val="both"/>
        <w:rPr>
          <w:rFonts w:ascii="Tahoma" w:hAnsi="Tahoma" w:cs="Tahoma"/>
          <w:sz w:val="22"/>
          <w:szCs w:val="22"/>
          <w:lang w:val="es-CL"/>
        </w:rPr>
      </w:pPr>
      <w:r w:rsidRPr="009D56AE">
        <w:rPr>
          <w:rFonts w:ascii="Tahoma" w:hAnsi="Tahoma" w:cs="Tahoma"/>
          <w:b/>
          <w:sz w:val="22"/>
          <w:szCs w:val="22"/>
          <w:lang w:val="es-CL"/>
        </w:rPr>
        <w:t>6.1</w:t>
      </w:r>
      <w:r w:rsidRPr="009D56AE">
        <w:rPr>
          <w:rFonts w:ascii="Tahoma" w:hAnsi="Tahoma" w:cs="Tahoma"/>
          <w:sz w:val="22"/>
          <w:szCs w:val="22"/>
          <w:lang w:val="es-CL"/>
        </w:rPr>
        <w:t xml:space="preserve"> Para las mercancías que se acogerán a la Partida 0036 de la Sección 0 del Arancel Aduanero y, que al momento de su llegada al país no contaren con la Resolución del Director </w:t>
      </w:r>
      <w:r w:rsidRPr="009D56AE">
        <w:rPr>
          <w:rFonts w:ascii="Tahoma" w:hAnsi="Tahoma" w:cs="Tahoma"/>
          <w:sz w:val="22"/>
          <w:szCs w:val="22"/>
          <w:lang w:val="es-CL"/>
        </w:rPr>
        <w:lastRenderedPageBreak/>
        <w:t xml:space="preserve">Regional o Administrador de </w:t>
      </w:r>
      <w:r w:rsidR="00B9026C" w:rsidRPr="009D56AE">
        <w:rPr>
          <w:rFonts w:ascii="Tahoma" w:hAnsi="Tahoma" w:cs="Tahoma"/>
          <w:sz w:val="22"/>
          <w:szCs w:val="22"/>
          <w:lang w:val="es-CL"/>
        </w:rPr>
        <w:t>Declaración de Almacén Particular de Importación Trámite Simplificado (DAPITS), con trámite normal o anticipado, cuyos tipos de operación corresponderán a los códigos 117 o 167 respectivamente</w:t>
      </w:r>
      <w:r w:rsidR="008D62BD" w:rsidRPr="009D56AE">
        <w:rPr>
          <w:rFonts w:ascii="Tahoma" w:hAnsi="Tahoma" w:cs="Tahoma"/>
          <w:sz w:val="22"/>
          <w:szCs w:val="22"/>
          <w:lang w:val="es-CL"/>
        </w:rPr>
        <w:t>.</w:t>
      </w:r>
      <w:r w:rsidR="00B9026C" w:rsidRPr="009D56AE">
        <w:rPr>
          <w:rFonts w:ascii="Tahoma" w:hAnsi="Tahoma" w:cs="Tahoma"/>
          <w:sz w:val="22"/>
          <w:szCs w:val="22"/>
          <w:lang w:val="es-CL"/>
        </w:rPr>
        <w:t xml:space="preserve"> </w:t>
      </w:r>
    </w:p>
    <w:p w:rsidR="008D62BD" w:rsidRPr="009D56AE" w:rsidRDefault="008D62BD" w:rsidP="009278DE">
      <w:pPr>
        <w:spacing w:after="300"/>
        <w:jc w:val="both"/>
        <w:rPr>
          <w:rFonts w:ascii="Tahoma" w:hAnsi="Tahoma" w:cs="Tahoma"/>
          <w:sz w:val="22"/>
          <w:szCs w:val="22"/>
          <w:lang w:val="es-CL"/>
        </w:rPr>
      </w:pPr>
      <w:r w:rsidRPr="009D56AE">
        <w:rPr>
          <w:rFonts w:ascii="Tahoma" w:hAnsi="Tahoma" w:cs="Tahoma"/>
          <w:b/>
          <w:sz w:val="22"/>
          <w:szCs w:val="22"/>
          <w:lang w:val="es-CL"/>
        </w:rPr>
        <w:t xml:space="preserve">6.2  </w:t>
      </w:r>
      <w:r w:rsidRPr="009D56AE">
        <w:rPr>
          <w:rFonts w:ascii="Tahoma" w:hAnsi="Tahoma" w:cs="Tahoma"/>
          <w:sz w:val="22"/>
          <w:szCs w:val="22"/>
          <w:lang w:val="es-CL"/>
        </w:rPr>
        <w:t xml:space="preserve">La DAPITS podrá ser tramitada directamente por el propio beneficiario ante la </w:t>
      </w:r>
      <w:r w:rsidR="002B2E5B" w:rsidRPr="009D56AE">
        <w:rPr>
          <w:rFonts w:ascii="Tahoma" w:hAnsi="Tahoma" w:cs="Tahoma"/>
          <w:sz w:val="22"/>
          <w:szCs w:val="22"/>
          <w:lang w:val="es-CL"/>
        </w:rPr>
        <w:t xml:space="preserve">Aduana o bien ser presentada por la plataforma de digitalización del trámite por un Agente de Aduanas, permitiendo optimizar el proceso, con el fin de simplificarlo y entregar un servicio de calidad al usuario. </w:t>
      </w:r>
    </w:p>
    <w:p w:rsidR="00A33290" w:rsidRPr="009D56AE" w:rsidRDefault="00A33290" w:rsidP="009278DE">
      <w:pPr>
        <w:spacing w:after="300"/>
        <w:jc w:val="both"/>
        <w:rPr>
          <w:rFonts w:ascii="Tahoma" w:hAnsi="Tahoma" w:cs="Tahoma"/>
          <w:sz w:val="22"/>
          <w:szCs w:val="22"/>
          <w:lang w:val="es-CL"/>
        </w:rPr>
      </w:pPr>
      <w:r w:rsidRPr="009D56AE">
        <w:rPr>
          <w:rFonts w:ascii="Tahoma" w:hAnsi="Tahoma" w:cs="Tahoma"/>
          <w:sz w:val="22"/>
          <w:szCs w:val="22"/>
          <w:lang w:val="es-CL"/>
        </w:rPr>
        <w:t>La presentación del documento por un Agente de Aduanas, deberá contar con la numeración consignada por éste</w:t>
      </w:r>
      <w:r w:rsidR="00E00D04" w:rsidRPr="009D56AE">
        <w:rPr>
          <w:rFonts w:ascii="Tahoma" w:hAnsi="Tahoma" w:cs="Tahoma"/>
          <w:sz w:val="22"/>
          <w:szCs w:val="22"/>
          <w:lang w:val="es-CL"/>
        </w:rPr>
        <w:t>.</w:t>
      </w:r>
      <w:r w:rsidRPr="009D56AE">
        <w:rPr>
          <w:rFonts w:ascii="Tahoma" w:hAnsi="Tahoma" w:cs="Tahoma"/>
          <w:sz w:val="22"/>
          <w:szCs w:val="22"/>
          <w:lang w:val="es-CL"/>
        </w:rPr>
        <w:t xml:space="preserve"> </w:t>
      </w:r>
    </w:p>
    <w:p w:rsidR="000A1C15" w:rsidRPr="009D56AE" w:rsidRDefault="000A1C15" w:rsidP="000A1C15">
      <w:pPr>
        <w:spacing w:after="300"/>
        <w:jc w:val="both"/>
        <w:rPr>
          <w:rFonts w:ascii="Tahoma" w:hAnsi="Tahoma" w:cs="Tahoma"/>
          <w:b/>
          <w:sz w:val="22"/>
          <w:szCs w:val="22"/>
          <w:lang w:val="es-CL"/>
        </w:rPr>
      </w:pPr>
      <w:r w:rsidRPr="009D56AE">
        <w:rPr>
          <w:rFonts w:ascii="Tahoma" w:hAnsi="Tahoma" w:cs="Tahoma"/>
          <w:sz w:val="22"/>
          <w:szCs w:val="22"/>
          <w:lang w:val="es-CL"/>
        </w:rPr>
        <w:t xml:space="preserve">La presentación del documento tramitada por el propio beneficiario, deberá contar con la numeración en donde los primeros tres dígitos corresponderán al tipo de operación 117 o 167 y los siete números siguientes a un número correlativo que interno </w:t>
      </w:r>
      <w:r w:rsidR="00B766D4" w:rsidRPr="009D56AE">
        <w:rPr>
          <w:rFonts w:ascii="Tahoma" w:hAnsi="Tahoma" w:cs="Tahoma"/>
          <w:sz w:val="22"/>
          <w:szCs w:val="22"/>
          <w:lang w:val="es-CL"/>
        </w:rPr>
        <w:t xml:space="preserve">dado por el </w:t>
      </w:r>
      <w:r w:rsidRPr="009D56AE">
        <w:rPr>
          <w:rFonts w:ascii="Tahoma" w:hAnsi="Tahoma" w:cs="Tahoma"/>
          <w:sz w:val="22"/>
          <w:szCs w:val="22"/>
          <w:lang w:val="es-CL"/>
        </w:rPr>
        <w:t xml:space="preserve"> beneficiario en particular.</w:t>
      </w:r>
    </w:p>
    <w:p w:rsidR="00E7348F" w:rsidRDefault="007520EA" w:rsidP="009278DE">
      <w:pPr>
        <w:spacing w:after="300"/>
        <w:jc w:val="both"/>
        <w:rPr>
          <w:rFonts w:ascii="Tahoma" w:hAnsi="Tahoma" w:cs="Tahoma"/>
          <w:sz w:val="22"/>
          <w:szCs w:val="22"/>
          <w:lang w:val="es-CL"/>
        </w:rPr>
      </w:pPr>
      <w:r w:rsidRPr="009D56AE">
        <w:rPr>
          <w:rFonts w:ascii="Tahoma" w:hAnsi="Tahoma" w:cs="Tahoma"/>
          <w:b/>
          <w:sz w:val="22"/>
          <w:szCs w:val="22"/>
          <w:lang w:val="es-CL"/>
        </w:rPr>
        <w:t xml:space="preserve">6.4 </w:t>
      </w:r>
      <w:r w:rsidR="00A33290" w:rsidRPr="009D56AE">
        <w:rPr>
          <w:rFonts w:ascii="Tahoma" w:hAnsi="Tahoma" w:cs="Tahoma"/>
          <w:sz w:val="22"/>
          <w:szCs w:val="22"/>
          <w:lang w:val="es-CL"/>
        </w:rPr>
        <w:t xml:space="preserve">La DAPITS tipo de operación 117 o 167 deberá cancelarse únicamente con una Declaración de Ingreso (DIN), tipo de operación  código 134; documento que deberá ser tramitado directamente por un Agente de Aduanas y ser transmitido electrónicamente al sistema </w:t>
      </w:r>
      <w:r w:rsidR="00032255" w:rsidRPr="009D56AE">
        <w:rPr>
          <w:rFonts w:ascii="Tahoma" w:hAnsi="Tahoma" w:cs="Tahoma"/>
          <w:sz w:val="22"/>
          <w:szCs w:val="22"/>
          <w:lang w:val="es-CL"/>
        </w:rPr>
        <w:t>DIN Web</w:t>
      </w:r>
      <w:r w:rsidR="00A33290" w:rsidRPr="009D56AE">
        <w:rPr>
          <w:rFonts w:ascii="Tahoma" w:hAnsi="Tahoma" w:cs="Tahoma"/>
          <w:sz w:val="22"/>
          <w:szCs w:val="22"/>
          <w:lang w:val="es-CL"/>
        </w:rPr>
        <w:t>.</w:t>
      </w:r>
      <w:bookmarkStart w:id="0" w:name="_GoBack"/>
      <w:bookmarkEnd w:id="0"/>
    </w:p>
    <w:p w:rsidR="00132070" w:rsidRPr="00132070" w:rsidRDefault="00132070" w:rsidP="009278DE">
      <w:pPr>
        <w:spacing w:after="300"/>
        <w:jc w:val="both"/>
        <w:rPr>
          <w:rFonts w:ascii="Tahoma" w:hAnsi="Tahoma" w:cs="Tahoma"/>
          <w:b/>
          <w:sz w:val="22"/>
          <w:szCs w:val="22"/>
          <w:lang w:val="es-CL"/>
        </w:rPr>
      </w:pPr>
      <w:r w:rsidRPr="00132070">
        <w:rPr>
          <w:rFonts w:ascii="Tahoma" w:hAnsi="Tahoma" w:cs="Tahoma"/>
          <w:b/>
          <w:sz w:val="22"/>
          <w:szCs w:val="22"/>
          <w:lang w:val="es-CL"/>
        </w:rPr>
        <w:t>V.</w:t>
      </w:r>
      <w:r w:rsidRPr="00132070">
        <w:rPr>
          <w:rFonts w:ascii="Tahoma" w:hAnsi="Tahoma" w:cs="Tahoma"/>
          <w:b/>
          <w:sz w:val="22"/>
          <w:szCs w:val="22"/>
          <w:lang w:val="es-CL"/>
        </w:rPr>
        <w:tab/>
        <w:t>ENTRADA EN VIGENCIA</w:t>
      </w:r>
    </w:p>
    <w:p w:rsidR="00506855" w:rsidRPr="009D56AE" w:rsidRDefault="001423EF" w:rsidP="009278DE">
      <w:pPr>
        <w:spacing w:after="300"/>
        <w:jc w:val="both"/>
        <w:rPr>
          <w:rFonts w:ascii="Tahoma" w:hAnsi="Tahoma" w:cs="Tahoma"/>
          <w:sz w:val="22"/>
          <w:szCs w:val="22"/>
          <w:lang w:val="es-CL"/>
        </w:rPr>
      </w:pPr>
      <w:r w:rsidRPr="009D56AE">
        <w:rPr>
          <w:rFonts w:ascii="Tahoma" w:hAnsi="Tahoma" w:cs="Tahoma"/>
          <w:sz w:val="22"/>
          <w:szCs w:val="22"/>
          <w:lang w:val="es-CL"/>
        </w:rPr>
        <w:t xml:space="preserve">La puesta en marcha de la “Solicitud </w:t>
      </w:r>
      <w:r w:rsidR="00506855" w:rsidRPr="009D56AE">
        <w:rPr>
          <w:rFonts w:ascii="Tahoma" w:hAnsi="Tahoma" w:cs="Tahoma"/>
          <w:sz w:val="22"/>
          <w:szCs w:val="22"/>
          <w:lang w:val="es-CL"/>
        </w:rPr>
        <w:t>Beneficio Franquicia Bomberos” quedará disponible a los usuarios a partir de la publicación en el Diario oficial.</w:t>
      </w:r>
    </w:p>
    <w:p w:rsidR="00AA4468" w:rsidRPr="009D56AE" w:rsidRDefault="00FA2F6A" w:rsidP="00AA4468">
      <w:pPr>
        <w:jc w:val="both"/>
        <w:rPr>
          <w:rFonts w:ascii="Tahoma" w:hAnsi="Tahoma" w:cs="Tahoma"/>
          <w:b/>
          <w:sz w:val="22"/>
          <w:szCs w:val="22"/>
        </w:rPr>
      </w:pPr>
      <w:r w:rsidRPr="009D56AE">
        <w:rPr>
          <w:rFonts w:ascii="Tahoma" w:hAnsi="Tahoma" w:cs="Tahoma"/>
          <w:b/>
          <w:sz w:val="22"/>
          <w:szCs w:val="22"/>
        </w:rPr>
        <w:t>AN</w:t>
      </w:r>
      <w:r w:rsidR="00C262F9" w:rsidRPr="009D56AE">
        <w:rPr>
          <w:rFonts w:ascii="Tahoma" w:hAnsi="Tahoma" w:cs="Tahoma"/>
          <w:b/>
          <w:sz w:val="22"/>
          <w:szCs w:val="22"/>
        </w:rPr>
        <w:t>Ó</w:t>
      </w:r>
      <w:r w:rsidRPr="009D56AE">
        <w:rPr>
          <w:rFonts w:ascii="Tahoma" w:hAnsi="Tahoma" w:cs="Tahoma"/>
          <w:b/>
          <w:sz w:val="22"/>
          <w:szCs w:val="22"/>
        </w:rPr>
        <w:t>TESE, COMUN</w:t>
      </w:r>
      <w:r w:rsidR="00C262F9" w:rsidRPr="009D56AE">
        <w:rPr>
          <w:rFonts w:ascii="Tahoma" w:hAnsi="Tahoma" w:cs="Tahoma"/>
          <w:b/>
          <w:sz w:val="22"/>
          <w:szCs w:val="22"/>
        </w:rPr>
        <w:t>Í</w:t>
      </w:r>
      <w:r w:rsidRPr="009D56AE">
        <w:rPr>
          <w:rFonts w:ascii="Tahoma" w:hAnsi="Tahoma" w:cs="Tahoma"/>
          <w:b/>
          <w:sz w:val="22"/>
          <w:szCs w:val="22"/>
        </w:rPr>
        <w:t>QUESE Y PUBL</w:t>
      </w:r>
      <w:r w:rsidR="00C262F9" w:rsidRPr="009D56AE">
        <w:rPr>
          <w:rFonts w:ascii="Tahoma" w:hAnsi="Tahoma" w:cs="Tahoma"/>
          <w:b/>
          <w:sz w:val="22"/>
          <w:szCs w:val="22"/>
        </w:rPr>
        <w:t>Í</w:t>
      </w:r>
      <w:r w:rsidRPr="009D56AE">
        <w:rPr>
          <w:rFonts w:ascii="Tahoma" w:hAnsi="Tahoma" w:cs="Tahoma"/>
          <w:b/>
          <w:sz w:val="22"/>
          <w:szCs w:val="22"/>
        </w:rPr>
        <w:t xml:space="preserve">QUESE </w:t>
      </w:r>
      <w:r w:rsidR="00117FD3" w:rsidRPr="009D56AE">
        <w:rPr>
          <w:rFonts w:ascii="Tahoma" w:hAnsi="Tahoma" w:cs="Tahoma"/>
          <w:b/>
          <w:sz w:val="22"/>
          <w:szCs w:val="22"/>
        </w:rPr>
        <w:t xml:space="preserve">EN </w:t>
      </w:r>
      <w:r w:rsidR="00AA4468" w:rsidRPr="009D56AE">
        <w:rPr>
          <w:rFonts w:ascii="Tahoma" w:hAnsi="Tahoma" w:cs="Tahoma"/>
          <w:b/>
          <w:sz w:val="22"/>
          <w:szCs w:val="22"/>
        </w:rPr>
        <w:t xml:space="preserve">EXTRACTO </w:t>
      </w:r>
      <w:r w:rsidR="00117FD3" w:rsidRPr="009D56AE">
        <w:rPr>
          <w:rFonts w:ascii="Tahoma" w:hAnsi="Tahoma" w:cs="Tahoma"/>
          <w:b/>
          <w:sz w:val="22"/>
          <w:szCs w:val="22"/>
        </w:rPr>
        <w:t>E</w:t>
      </w:r>
      <w:r w:rsidR="00AA4468" w:rsidRPr="009D56AE">
        <w:rPr>
          <w:rFonts w:ascii="Tahoma" w:hAnsi="Tahoma" w:cs="Tahoma"/>
          <w:b/>
          <w:sz w:val="22"/>
          <w:szCs w:val="22"/>
        </w:rPr>
        <w:t xml:space="preserve">N EL DIARIO OFICIAL </w:t>
      </w:r>
      <w:r w:rsidR="00117FD3" w:rsidRPr="009D56AE">
        <w:rPr>
          <w:rFonts w:ascii="Tahoma" w:hAnsi="Tahoma" w:cs="Tahoma"/>
          <w:b/>
          <w:sz w:val="22"/>
          <w:szCs w:val="22"/>
        </w:rPr>
        <w:t xml:space="preserve">E INTEGRAMENTE EN </w:t>
      </w:r>
      <w:r w:rsidRPr="009D56AE">
        <w:rPr>
          <w:rFonts w:ascii="Tahoma" w:hAnsi="Tahoma" w:cs="Tahoma"/>
          <w:b/>
          <w:sz w:val="22"/>
          <w:szCs w:val="22"/>
        </w:rPr>
        <w:t>LA PÁGINA WEB DEL SERVICIO</w:t>
      </w:r>
      <w:r w:rsidR="00AA4468" w:rsidRPr="009D56AE">
        <w:rPr>
          <w:rFonts w:ascii="Tahoma" w:hAnsi="Tahoma" w:cs="Tahoma"/>
          <w:b/>
          <w:sz w:val="22"/>
          <w:szCs w:val="22"/>
        </w:rPr>
        <w:t>.</w:t>
      </w:r>
    </w:p>
    <w:p w:rsidR="00AA4468" w:rsidRPr="009D56AE" w:rsidRDefault="00AA4468" w:rsidP="00AA4468">
      <w:pPr>
        <w:jc w:val="both"/>
        <w:rPr>
          <w:rFonts w:ascii="Tahoma" w:hAnsi="Tahoma" w:cs="Tahoma"/>
          <w:b/>
          <w:sz w:val="22"/>
          <w:szCs w:val="22"/>
        </w:rPr>
      </w:pPr>
    </w:p>
    <w:p w:rsidR="00FA2F6A" w:rsidRPr="009D56AE" w:rsidRDefault="00FA2F6A" w:rsidP="00AA4468">
      <w:pPr>
        <w:jc w:val="both"/>
        <w:rPr>
          <w:rFonts w:ascii="Tahoma" w:hAnsi="Tahoma" w:cs="Tahoma"/>
          <w:b/>
          <w:sz w:val="22"/>
          <w:szCs w:val="22"/>
        </w:rPr>
      </w:pPr>
    </w:p>
    <w:p w:rsidR="009B7B59" w:rsidRDefault="009B7B59" w:rsidP="00AA4468">
      <w:pPr>
        <w:jc w:val="both"/>
        <w:rPr>
          <w:rFonts w:ascii="Tahoma" w:hAnsi="Tahoma" w:cs="Tahoma"/>
          <w:b/>
          <w:sz w:val="22"/>
          <w:szCs w:val="22"/>
        </w:rPr>
      </w:pPr>
    </w:p>
    <w:p w:rsidR="009B7B59" w:rsidRDefault="009B7B59" w:rsidP="00AA4468">
      <w:pPr>
        <w:jc w:val="both"/>
        <w:rPr>
          <w:rFonts w:ascii="Tahoma" w:hAnsi="Tahoma" w:cs="Tahoma"/>
          <w:b/>
          <w:sz w:val="22"/>
          <w:szCs w:val="22"/>
        </w:rPr>
      </w:pPr>
    </w:p>
    <w:p w:rsidR="009B7B59" w:rsidRDefault="009B7B59" w:rsidP="00AA4468">
      <w:pPr>
        <w:jc w:val="both"/>
        <w:rPr>
          <w:rFonts w:ascii="Tahoma" w:hAnsi="Tahoma" w:cs="Tahoma"/>
          <w:b/>
          <w:sz w:val="22"/>
          <w:szCs w:val="22"/>
        </w:rPr>
      </w:pPr>
    </w:p>
    <w:p w:rsidR="009B7B59" w:rsidRDefault="009B7B59" w:rsidP="00AA4468">
      <w:pPr>
        <w:jc w:val="both"/>
        <w:rPr>
          <w:rFonts w:ascii="Tahoma" w:hAnsi="Tahoma" w:cs="Tahoma"/>
          <w:b/>
          <w:sz w:val="22"/>
          <w:szCs w:val="22"/>
        </w:rPr>
      </w:pPr>
    </w:p>
    <w:p w:rsidR="00FA2F6A" w:rsidRDefault="00FA2F6A"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C610FB" w:rsidRDefault="00C610FB" w:rsidP="00AA4468">
      <w:pPr>
        <w:jc w:val="both"/>
        <w:rPr>
          <w:rFonts w:ascii="Tahoma" w:hAnsi="Tahoma" w:cs="Tahoma"/>
          <w:b/>
          <w:sz w:val="22"/>
          <w:szCs w:val="22"/>
        </w:rPr>
      </w:pPr>
    </w:p>
    <w:p w:rsidR="00FA2F6A" w:rsidRPr="009B7B59" w:rsidRDefault="00C610FB" w:rsidP="00AA4468">
      <w:pPr>
        <w:jc w:val="both"/>
        <w:rPr>
          <w:rFonts w:ascii="Tahoma" w:hAnsi="Tahoma" w:cs="Tahoma"/>
          <w:b/>
          <w:sz w:val="16"/>
          <w:szCs w:val="16"/>
        </w:rPr>
      </w:pPr>
      <w:r>
        <w:rPr>
          <w:rFonts w:ascii="Tahoma" w:hAnsi="Tahoma" w:cs="Tahoma"/>
          <w:b/>
          <w:sz w:val="16"/>
          <w:szCs w:val="16"/>
        </w:rPr>
        <w:t>G</w:t>
      </w:r>
      <w:r w:rsidR="00C0773E" w:rsidRPr="009B7B59">
        <w:rPr>
          <w:rFonts w:ascii="Tahoma" w:hAnsi="Tahoma" w:cs="Tahoma"/>
          <w:b/>
          <w:sz w:val="16"/>
          <w:szCs w:val="16"/>
        </w:rPr>
        <w:t>LH/</w:t>
      </w:r>
      <w:r w:rsidR="009D56AE">
        <w:rPr>
          <w:rFonts w:ascii="Tahoma" w:hAnsi="Tahoma" w:cs="Tahoma"/>
          <w:b/>
          <w:sz w:val="16"/>
          <w:szCs w:val="16"/>
        </w:rPr>
        <w:t>S</w:t>
      </w:r>
      <w:r w:rsidR="00F87595">
        <w:rPr>
          <w:rFonts w:ascii="Tahoma" w:hAnsi="Tahoma" w:cs="Tahoma"/>
          <w:b/>
          <w:sz w:val="16"/>
          <w:szCs w:val="16"/>
        </w:rPr>
        <w:t>GG</w:t>
      </w:r>
      <w:r w:rsidR="007D5D2B">
        <w:rPr>
          <w:rFonts w:ascii="Tahoma" w:hAnsi="Tahoma" w:cs="Tahoma"/>
          <w:b/>
          <w:sz w:val="16"/>
          <w:szCs w:val="16"/>
        </w:rPr>
        <w:t>/</w:t>
      </w:r>
      <w:r w:rsidR="00C0773E" w:rsidRPr="009B7B59">
        <w:rPr>
          <w:rFonts w:ascii="Tahoma" w:hAnsi="Tahoma" w:cs="Tahoma"/>
          <w:b/>
          <w:sz w:val="16"/>
          <w:szCs w:val="16"/>
        </w:rPr>
        <w:t>PUY.</w:t>
      </w:r>
    </w:p>
    <w:p w:rsidR="00FA2F6A" w:rsidRPr="009B7B59" w:rsidRDefault="00FA2F6A" w:rsidP="00AA4468">
      <w:pPr>
        <w:jc w:val="both"/>
        <w:rPr>
          <w:rFonts w:ascii="Tahoma" w:hAnsi="Tahoma" w:cs="Tahoma"/>
          <w:b/>
          <w:sz w:val="16"/>
          <w:szCs w:val="16"/>
        </w:rPr>
      </w:pPr>
    </w:p>
    <w:p w:rsidR="00FA2F6A" w:rsidRPr="009B7B59" w:rsidRDefault="00CC4E68" w:rsidP="00AA4468">
      <w:pPr>
        <w:ind w:left="360"/>
        <w:jc w:val="both"/>
        <w:rPr>
          <w:rFonts w:ascii="Tahoma" w:hAnsi="Tahoma" w:cs="Tahoma"/>
          <w:sz w:val="16"/>
          <w:szCs w:val="16"/>
          <w:lang w:val="es-CL"/>
        </w:rPr>
      </w:pPr>
      <w:proofErr w:type="gramStart"/>
      <w:r w:rsidRPr="009B7B59">
        <w:rPr>
          <w:rFonts w:ascii="Tahoma" w:hAnsi="Tahoma" w:cs="Tahoma"/>
          <w:sz w:val="16"/>
          <w:szCs w:val="16"/>
          <w:lang w:val="es-CL"/>
        </w:rPr>
        <w:t>c.c</w:t>
      </w:r>
      <w:proofErr w:type="gramEnd"/>
      <w:r w:rsidRPr="009B7B59">
        <w:rPr>
          <w:rFonts w:ascii="Tahoma" w:hAnsi="Tahoma" w:cs="Tahoma"/>
          <w:sz w:val="16"/>
          <w:szCs w:val="16"/>
          <w:lang w:val="es-CL"/>
        </w:rPr>
        <w:t>.:</w:t>
      </w:r>
      <w:r w:rsidR="00FA2F6A" w:rsidRPr="009B7B59">
        <w:rPr>
          <w:rFonts w:ascii="Tahoma" w:hAnsi="Tahoma" w:cs="Tahoma"/>
          <w:sz w:val="16"/>
          <w:szCs w:val="16"/>
          <w:lang w:val="es-CL"/>
        </w:rPr>
        <w:t xml:space="preserve"> </w:t>
      </w:r>
      <w:r w:rsidRPr="009B7B59">
        <w:rPr>
          <w:rFonts w:ascii="Tahoma" w:hAnsi="Tahoma" w:cs="Tahoma"/>
          <w:sz w:val="16"/>
          <w:szCs w:val="16"/>
          <w:lang w:val="es-CL"/>
        </w:rPr>
        <w:t>-</w:t>
      </w:r>
      <w:r w:rsidR="00FA2F6A" w:rsidRPr="009B7B59">
        <w:rPr>
          <w:rFonts w:ascii="Tahoma" w:hAnsi="Tahoma" w:cs="Tahoma"/>
          <w:sz w:val="16"/>
          <w:szCs w:val="16"/>
          <w:lang w:val="es-CL"/>
        </w:rPr>
        <w:t>Aduanas Arica /P.</w:t>
      </w:r>
      <w:r w:rsidR="006C2CE7" w:rsidRPr="009B7B59">
        <w:rPr>
          <w:rFonts w:ascii="Tahoma" w:hAnsi="Tahoma" w:cs="Tahoma"/>
          <w:sz w:val="16"/>
          <w:szCs w:val="16"/>
          <w:lang w:val="es-CL"/>
        </w:rPr>
        <w:t xml:space="preserve"> </w:t>
      </w:r>
      <w:r w:rsidR="00FA2F6A" w:rsidRPr="009B7B59">
        <w:rPr>
          <w:rFonts w:ascii="Tahoma" w:hAnsi="Tahoma" w:cs="Tahoma"/>
          <w:sz w:val="16"/>
          <w:szCs w:val="16"/>
          <w:lang w:val="es-CL"/>
        </w:rPr>
        <w:t>Arenas</w:t>
      </w:r>
      <w:r w:rsidR="00FA2F6A" w:rsidRPr="009B7B59">
        <w:rPr>
          <w:rFonts w:ascii="Tahoma" w:hAnsi="Tahoma" w:cs="Tahoma"/>
          <w:sz w:val="16"/>
          <w:szCs w:val="16"/>
          <w:lang w:val="es-CL"/>
        </w:rPr>
        <w:tab/>
      </w:r>
    </w:p>
    <w:p w:rsidR="00CC4E68" w:rsidRPr="009B7B59" w:rsidRDefault="00FA2F6A" w:rsidP="00AA4468">
      <w:pPr>
        <w:ind w:left="360" w:firstLine="348"/>
        <w:jc w:val="both"/>
        <w:rPr>
          <w:rFonts w:ascii="Tahoma" w:hAnsi="Tahoma" w:cs="Tahoma"/>
          <w:sz w:val="16"/>
          <w:szCs w:val="16"/>
        </w:rPr>
      </w:pPr>
      <w:r w:rsidRPr="009B7B59">
        <w:rPr>
          <w:rFonts w:ascii="Tahoma" w:hAnsi="Tahoma" w:cs="Tahoma"/>
          <w:sz w:val="16"/>
          <w:szCs w:val="16"/>
        </w:rPr>
        <w:t>- Oficina de Partes (OIRS)</w:t>
      </w:r>
    </w:p>
    <w:p w:rsidR="00FA2F6A" w:rsidRPr="009B7B59" w:rsidRDefault="00CC4E68" w:rsidP="00AA4468">
      <w:pPr>
        <w:ind w:left="360"/>
        <w:jc w:val="both"/>
        <w:rPr>
          <w:rFonts w:ascii="Tahoma" w:hAnsi="Tahoma" w:cs="Tahoma"/>
          <w:sz w:val="16"/>
          <w:szCs w:val="16"/>
          <w:lang w:val="es-CL"/>
        </w:rPr>
      </w:pPr>
      <w:r w:rsidRPr="009B7B59">
        <w:rPr>
          <w:rFonts w:ascii="Tahoma" w:hAnsi="Tahoma" w:cs="Tahoma"/>
          <w:sz w:val="16"/>
          <w:szCs w:val="16"/>
        </w:rPr>
        <w:tab/>
        <w:t>-</w:t>
      </w:r>
      <w:r w:rsidR="00FA2F6A" w:rsidRPr="009B7B59">
        <w:rPr>
          <w:rFonts w:ascii="Tahoma" w:hAnsi="Tahoma" w:cs="Tahoma"/>
          <w:sz w:val="16"/>
          <w:szCs w:val="16"/>
        </w:rPr>
        <w:t xml:space="preserve"> </w:t>
      </w:r>
      <w:proofErr w:type="spellStart"/>
      <w:r w:rsidR="00FA2F6A" w:rsidRPr="009B7B59">
        <w:rPr>
          <w:rFonts w:ascii="Tahoma" w:hAnsi="Tahoma" w:cs="Tahoma"/>
          <w:sz w:val="16"/>
          <w:szCs w:val="16"/>
          <w:lang w:val="es-CL"/>
        </w:rPr>
        <w:t>Subd</w:t>
      </w:r>
      <w:proofErr w:type="spellEnd"/>
      <w:r w:rsidR="00FA2F6A" w:rsidRPr="009B7B59">
        <w:rPr>
          <w:rFonts w:ascii="Tahoma" w:hAnsi="Tahoma" w:cs="Tahoma"/>
          <w:sz w:val="16"/>
          <w:szCs w:val="16"/>
          <w:lang w:val="es-CL"/>
        </w:rPr>
        <w:t xml:space="preserve">. </w:t>
      </w:r>
      <w:proofErr w:type="gramStart"/>
      <w:r w:rsidR="00FA2F6A" w:rsidRPr="009B7B59">
        <w:rPr>
          <w:rFonts w:ascii="Tahoma" w:hAnsi="Tahoma" w:cs="Tahoma"/>
          <w:sz w:val="16"/>
          <w:szCs w:val="16"/>
          <w:lang w:val="es-CL"/>
        </w:rPr>
        <w:t>y</w:t>
      </w:r>
      <w:proofErr w:type="gramEnd"/>
      <w:r w:rsidR="00FA2F6A" w:rsidRPr="009B7B59">
        <w:rPr>
          <w:rFonts w:ascii="Tahoma" w:hAnsi="Tahoma" w:cs="Tahoma"/>
          <w:sz w:val="16"/>
          <w:szCs w:val="16"/>
          <w:lang w:val="es-CL"/>
        </w:rPr>
        <w:t xml:space="preserve"> Deptos. D.N.A.</w:t>
      </w:r>
    </w:p>
    <w:p w:rsidR="00FA2F6A" w:rsidRPr="009B7B59" w:rsidRDefault="00FA2F6A" w:rsidP="00AA4468">
      <w:pPr>
        <w:ind w:left="284" w:firstLine="424"/>
        <w:jc w:val="both"/>
        <w:rPr>
          <w:rFonts w:ascii="Tahoma" w:hAnsi="Tahoma" w:cs="Tahoma"/>
          <w:sz w:val="16"/>
          <w:szCs w:val="16"/>
          <w:lang w:val="es-CL"/>
        </w:rPr>
      </w:pPr>
      <w:r w:rsidRPr="009B7B59">
        <w:rPr>
          <w:rFonts w:ascii="Tahoma" w:hAnsi="Tahoma" w:cs="Tahoma"/>
          <w:sz w:val="16"/>
          <w:szCs w:val="16"/>
          <w:lang w:val="es-CL"/>
        </w:rPr>
        <w:t>- ANAGENA</w:t>
      </w:r>
    </w:p>
    <w:p w:rsidR="00E71B69" w:rsidRPr="009B7B59" w:rsidRDefault="00FA2F6A" w:rsidP="00AA4468">
      <w:pPr>
        <w:ind w:left="284" w:firstLine="424"/>
        <w:jc w:val="both"/>
        <w:rPr>
          <w:rFonts w:ascii="Tahoma" w:hAnsi="Tahoma" w:cs="Tahoma"/>
          <w:bCs/>
          <w:sz w:val="16"/>
          <w:szCs w:val="16"/>
        </w:rPr>
      </w:pPr>
      <w:r w:rsidRPr="009B7B59">
        <w:rPr>
          <w:rFonts w:ascii="Tahoma" w:hAnsi="Tahoma" w:cs="Tahoma"/>
          <w:sz w:val="16"/>
          <w:szCs w:val="16"/>
          <w:lang w:val="es-CL"/>
        </w:rPr>
        <w:t>- Cámara Aduanera</w:t>
      </w:r>
    </w:p>
    <w:sectPr w:rsidR="00E71B69" w:rsidRPr="009B7B59" w:rsidSect="006F2396">
      <w:headerReference w:type="default" r:id="rId8"/>
      <w:footerReference w:type="default" r:id="rId9"/>
      <w:pgSz w:w="12240" w:h="20160"/>
      <w:pgMar w:top="560" w:right="1701" w:bottom="3544" w:left="1701" w:header="284" w:footer="32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10" w:rsidRDefault="00557A10">
      <w:r>
        <w:separator/>
      </w:r>
    </w:p>
  </w:endnote>
  <w:endnote w:type="continuationSeparator" w:id="0">
    <w:p w:rsidR="00557A10" w:rsidRDefault="0055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396" w:rsidRPr="00695F64" w:rsidRDefault="006F2396" w:rsidP="006F2396">
    <w:pPr>
      <w:pStyle w:val="Piedepgina"/>
      <w:tabs>
        <w:tab w:val="clear" w:pos="8504"/>
        <w:tab w:val="right" w:pos="10490"/>
      </w:tabs>
      <w:rPr>
        <w:rFonts w:ascii="Arial" w:hAnsi="Arial" w:cs="Arial"/>
        <w:color w:val="999999"/>
        <w:sz w:val="18"/>
        <w:szCs w:val="18"/>
      </w:rPr>
    </w:pPr>
    <w:r>
      <w:rPr>
        <w:noProof/>
        <w:lang w:val="es-CL" w:eastAsia="es-CL"/>
      </w:rPr>
      <w:drawing>
        <wp:inline distT="0" distB="0" distL="0" distR="0" wp14:anchorId="3CDF264E" wp14:editId="57CD4AFD">
          <wp:extent cx="709295" cy="1088187"/>
          <wp:effectExtent l="0" t="0" r="0" b="0"/>
          <wp:docPr id="16" name="Imagen 16"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62" cy="1090285"/>
                  </a:xfrm>
                  <a:prstGeom prst="rect">
                    <a:avLst/>
                  </a:prstGeom>
                  <a:noFill/>
                  <a:ln>
                    <a:noFill/>
                  </a:ln>
                </pic:spPr>
              </pic:pic>
            </a:graphicData>
          </a:graphic>
        </wp:inline>
      </w:drawing>
    </w:r>
    <w:r w:rsidRPr="00170BBC">
      <w:rPr>
        <w:noProof/>
        <w:szCs w:val="20"/>
        <w:lang w:val="es-CL" w:eastAsia="es-CL"/>
      </w:rPr>
      <mc:AlternateContent>
        <mc:Choice Requires="wps">
          <w:drawing>
            <wp:anchor distT="0" distB="0" distL="114300" distR="114300" simplePos="0" relativeHeight="251662336" behindDoc="0" locked="0" layoutInCell="1" allowOverlap="1" wp14:anchorId="79C29EC7" wp14:editId="3A523473">
              <wp:simplePos x="0" y="0"/>
              <wp:positionH relativeFrom="column">
                <wp:posOffset>899795</wp:posOffset>
              </wp:positionH>
              <wp:positionV relativeFrom="paragraph">
                <wp:posOffset>99694</wp:posOffset>
              </wp:positionV>
              <wp:extent cx="2752725" cy="828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96" w:rsidRPr="00634549" w:rsidRDefault="006F2396" w:rsidP="006F2396">
                          <w:pPr>
                            <w:pStyle w:val="Piedepgina"/>
                            <w:tabs>
                              <w:tab w:val="clear" w:pos="8504"/>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Servicio Nacional de Aduanas, Chile</w:t>
                          </w:r>
                        </w:p>
                        <w:p w:rsidR="006F2396" w:rsidRPr="00634549" w:rsidRDefault="006F2396" w:rsidP="006F2396">
                          <w:pPr>
                            <w:pStyle w:val="Piedepgina"/>
                            <w:tabs>
                              <w:tab w:val="clear" w:pos="8504"/>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 xml:space="preserve">Plaza Sotomayor Nº 60, </w:t>
                          </w:r>
                          <w:r w:rsidRPr="00634549">
                            <w:rPr>
                              <w:rFonts w:ascii="Tahoma" w:hAnsi="Tahoma" w:cs="Tahoma"/>
                              <w:color w:val="000000" w:themeColor="text1"/>
                              <w:sz w:val="16"/>
                              <w:szCs w:val="18"/>
                            </w:rPr>
                            <w:br/>
                            <w:t>Valparaíso / Chile</w:t>
                          </w:r>
                        </w:p>
                        <w:p w:rsidR="006F2396" w:rsidRPr="00634549" w:rsidRDefault="006F2396" w:rsidP="006F2396">
                          <w:pPr>
                            <w:pStyle w:val="Piedepgina"/>
                            <w:tabs>
                              <w:tab w:val="clear" w:pos="8504"/>
                              <w:tab w:val="right" w:pos="10490"/>
                            </w:tabs>
                            <w:rPr>
                              <w:rFonts w:ascii="Tahoma" w:hAnsi="Tahoma" w:cs="Tahoma"/>
                              <w:color w:val="000000" w:themeColor="text1"/>
                              <w:sz w:val="16"/>
                            </w:rPr>
                          </w:pPr>
                          <w:r>
                            <w:rPr>
                              <w:rFonts w:ascii="Tahoma" w:hAnsi="Tahoma" w:cs="Tahoma"/>
                              <w:color w:val="000000" w:themeColor="text1"/>
                              <w:sz w:val="16"/>
                              <w:szCs w:val="18"/>
                            </w:rPr>
                            <w:t>Teléfono (32) 2134571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9EC7" id="_x0000_t202" coordsize="21600,21600" o:spt="202" path="m,l,21600r21600,l21600,xe">
              <v:stroke joinstyle="miter"/>
              <v:path gradientshapeok="t" o:connecttype="rect"/>
            </v:shapetype>
            <v:shape id="Text Box 5" o:spid="_x0000_s1027" type="#_x0000_t202" style="position:absolute;margin-left:70.85pt;margin-top:7.85pt;width:216.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" filled="f" stroked="f">
              <v:textbox>
                <w:txbxContent>
                  <w:p w:rsidR="006F2396" w:rsidRPr="00634549" w:rsidRDefault="006F2396" w:rsidP="006F2396">
                    <w:pPr>
                      <w:pStyle w:val="Piedepgina"/>
                      <w:tabs>
                        <w:tab w:val="clear" w:pos="8504"/>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Servicio Nacional de Aduanas, Chile</w:t>
                    </w:r>
                  </w:p>
                  <w:p w:rsidR="006F2396" w:rsidRPr="00634549" w:rsidRDefault="006F2396" w:rsidP="006F2396">
                    <w:pPr>
                      <w:pStyle w:val="Piedepgina"/>
                      <w:tabs>
                        <w:tab w:val="clear" w:pos="8504"/>
                        <w:tab w:val="right" w:pos="10490"/>
                      </w:tabs>
                      <w:rPr>
                        <w:rFonts w:ascii="Tahoma" w:hAnsi="Tahoma" w:cs="Tahoma"/>
                        <w:color w:val="000000" w:themeColor="text1"/>
                        <w:sz w:val="16"/>
                        <w:szCs w:val="18"/>
                      </w:rPr>
                    </w:pPr>
                    <w:r w:rsidRPr="00634549">
                      <w:rPr>
                        <w:rFonts w:ascii="Tahoma" w:hAnsi="Tahoma" w:cs="Tahoma"/>
                        <w:color w:val="000000" w:themeColor="text1"/>
                        <w:sz w:val="16"/>
                        <w:szCs w:val="18"/>
                      </w:rPr>
                      <w:t xml:space="preserve">Plaza Sotomayor Nº 60, </w:t>
                    </w:r>
                    <w:r w:rsidRPr="00634549">
                      <w:rPr>
                        <w:rFonts w:ascii="Tahoma" w:hAnsi="Tahoma" w:cs="Tahoma"/>
                        <w:color w:val="000000" w:themeColor="text1"/>
                        <w:sz w:val="16"/>
                        <w:szCs w:val="18"/>
                      </w:rPr>
                      <w:br/>
                      <w:t>Valparaíso / Chile</w:t>
                    </w:r>
                  </w:p>
                  <w:p w:rsidR="006F2396" w:rsidRPr="00634549" w:rsidRDefault="006F2396" w:rsidP="006F2396">
                    <w:pPr>
                      <w:pStyle w:val="Piedepgina"/>
                      <w:tabs>
                        <w:tab w:val="clear" w:pos="8504"/>
                        <w:tab w:val="right" w:pos="10490"/>
                      </w:tabs>
                      <w:rPr>
                        <w:rFonts w:ascii="Tahoma" w:hAnsi="Tahoma" w:cs="Tahoma"/>
                        <w:color w:val="000000" w:themeColor="text1"/>
                        <w:sz w:val="16"/>
                      </w:rPr>
                    </w:pPr>
                    <w:r>
                      <w:rPr>
                        <w:rFonts w:ascii="Tahoma" w:hAnsi="Tahoma" w:cs="Tahoma"/>
                        <w:color w:val="000000" w:themeColor="text1"/>
                        <w:sz w:val="16"/>
                        <w:szCs w:val="18"/>
                      </w:rPr>
                      <w:t>Teléfono (32) 2134571</w:t>
                    </w:r>
                  </w:p>
                </w:txbxContent>
              </v:textbox>
            </v:shape>
          </w:pict>
        </mc:Fallback>
      </mc:AlternateContent>
    </w:r>
    <w:r w:rsidRPr="00170BBC">
      <w:rPr>
        <w:noProof/>
        <w:szCs w:val="20"/>
        <w:lang w:val="es-CL" w:eastAsia="es-CL"/>
      </w:rPr>
      <mc:AlternateContent>
        <mc:Choice Requires="wps">
          <w:drawing>
            <wp:anchor distT="0" distB="0" distL="114300" distR="114300" simplePos="0" relativeHeight="251663360" behindDoc="0" locked="0" layoutInCell="1" allowOverlap="1" wp14:anchorId="7EB2F8DD" wp14:editId="3302355D">
              <wp:simplePos x="0" y="0"/>
              <wp:positionH relativeFrom="column">
                <wp:posOffset>-309245</wp:posOffset>
              </wp:positionH>
              <wp:positionV relativeFrom="paragraph">
                <wp:posOffset>-1808480</wp:posOffset>
              </wp:positionV>
              <wp:extent cx="1533525" cy="1144270"/>
              <wp:effectExtent l="0" t="2540" r="381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396" w:rsidRDefault="006F2396" w:rsidP="006F2396">
                          <w:pPr>
                            <w:ind w:left="-83" w:right="-1" w:firstLine="650"/>
                            <w:jc w:val="righ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B2F8DD" id="Text Box 6" o:spid="_x0000_s1028" type="#_x0000_t202" style="position:absolute;margin-left:-24.35pt;margin-top:-142.4pt;width:120.75pt;height:9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ekuAIAAME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" filled="f" stroked="f">
              <v:textbox style="mso-fit-shape-to-text:t">
                <w:txbxContent>
                  <w:p w:rsidR="006F2396" w:rsidRDefault="006F2396" w:rsidP="006F2396">
                    <w:pPr>
                      <w:ind w:left="-83" w:right="-1" w:firstLine="650"/>
                      <w:jc w:val="right"/>
                    </w:pPr>
                  </w:p>
                </w:txbxContent>
              </v:textbox>
            </v:shape>
          </w:pict>
        </mc:Fallback>
      </mc:AlternateContent>
    </w:r>
    <w:r>
      <w:br/>
    </w:r>
  </w:p>
  <w:p w:rsidR="006F2396" w:rsidRDefault="006F23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10" w:rsidRDefault="00557A10">
      <w:r>
        <w:separator/>
      </w:r>
    </w:p>
  </w:footnote>
  <w:footnote w:type="continuationSeparator" w:id="0">
    <w:p w:rsidR="00557A10" w:rsidRDefault="0055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048" w:rsidRDefault="00EE4048" w:rsidP="00EE4048">
    <w:pPr>
      <w:pStyle w:val="Encabezado"/>
      <w:ind w:left="-426" w:firstLine="426"/>
    </w:pPr>
    <w:r>
      <w:rPr>
        <w:noProof/>
        <w:lang w:val="es-CL" w:eastAsia="es-CL"/>
      </w:rPr>
      <mc:AlternateContent>
        <mc:Choice Requires="wps">
          <w:drawing>
            <wp:anchor distT="0" distB="0" distL="114300" distR="114300" simplePos="0" relativeHeight="251660288" behindDoc="0" locked="0" layoutInCell="1" allowOverlap="1" wp14:anchorId="2B16EC87" wp14:editId="297CCE30">
              <wp:simplePos x="0" y="0"/>
              <wp:positionH relativeFrom="column">
                <wp:posOffset>847725</wp:posOffset>
              </wp:positionH>
              <wp:positionV relativeFrom="paragraph">
                <wp:posOffset>46990</wp:posOffset>
              </wp:positionV>
              <wp:extent cx="6092938" cy="647700"/>
              <wp:effectExtent l="0" t="0" r="0" b="12700"/>
              <wp:wrapNone/>
              <wp:docPr id="2" name="Cuadro de texto 2"/>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E4048" w:rsidRDefault="00EE4048" w:rsidP="00EE4048">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893E96" w:rsidRDefault="00EE4048" w:rsidP="00EE4048">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EE4048" w:rsidRPr="00DF42E3" w:rsidRDefault="00893E96" w:rsidP="00EE4048">
                          <w:pPr>
                            <w:spacing w:line="180" w:lineRule="exact"/>
                            <w:rPr>
                              <w:rFonts w:ascii="Tahoma" w:hAnsi="Tahoma" w:cs="Tahoma"/>
                              <w:color w:val="000000" w:themeColor="text1"/>
                              <w:sz w:val="15"/>
                              <w:lang w:val="es-ES"/>
                            </w:rPr>
                          </w:pPr>
                          <w:r>
                            <w:rPr>
                              <w:rFonts w:ascii="Tahoma" w:hAnsi="Tahoma" w:cs="Tahoma"/>
                              <w:color w:val="000000" w:themeColor="text1"/>
                              <w:sz w:val="15"/>
                              <w:lang w:val="es-ES"/>
                            </w:rPr>
                            <w:t>Subdirección Técnica</w:t>
                          </w:r>
                          <w:r w:rsidR="00EE4048">
                            <w:rPr>
                              <w:rFonts w:ascii="PMingLiU" w:eastAsia="PMingLiU" w:hAnsi="PMingLiU" w:cs="PMingLiU"/>
                              <w:color w:val="000000" w:themeColor="text1"/>
                              <w:sz w:val="15"/>
                              <w:lang w:val="es-ES"/>
                            </w:rPr>
                            <w:br/>
                          </w:r>
                          <w:r>
                            <w:rPr>
                              <w:rFonts w:ascii="Tahoma" w:hAnsi="Tahoma" w:cs="Tahoma"/>
                              <w:color w:val="000000" w:themeColor="text1"/>
                              <w:sz w:val="15"/>
                              <w:lang w:val="es-ES"/>
                            </w:rPr>
                            <w:t>Depto. Regímenes Especiales</w:t>
                          </w:r>
                        </w:p>
                        <w:p w:rsidR="00EE4048" w:rsidRPr="00DF42E3" w:rsidRDefault="00EE4048" w:rsidP="00EE4048">
                          <w:pPr>
                            <w:spacing w:line="180" w:lineRule="exact"/>
                            <w:rPr>
                              <w:rFonts w:ascii="Tahoma" w:hAnsi="Tahoma" w:cs="Tahoma"/>
                              <w:color w:val="000000" w:themeColor="text1"/>
                              <w:sz w:val="15"/>
                              <w:lang w:val="es-ES"/>
                            </w:rPr>
                          </w:pPr>
                        </w:p>
                        <w:p w:rsidR="00EE4048" w:rsidRPr="00DF42E3" w:rsidRDefault="00EE4048" w:rsidP="00EE4048">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6EC87" id="_x0000_t202" coordsize="21600,21600" o:spt="202" path="m,l,21600r21600,l21600,xe">
              <v:stroke joinstyle="miter"/>
              <v:path gradientshapeok="t" o:connecttype="rect"/>
            </v:shapetype>
            <v:shape id="Cuadro de texto 2" o:spid="_x0000_s1026" type="#_x0000_t202" style="position:absolute;left:0;text-align:left;margin-left:66.75pt;margin-top:3.7pt;width:479.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" filled="f" stroked="f">
              <v:textbox>
                <w:txbxContent>
                  <w:p w:rsidR="00EE4048" w:rsidRDefault="00EE4048" w:rsidP="00EE4048">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893E96" w:rsidRDefault="00EE4048" w:rsidP="00EE4048">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p>
                  <w:p w:rsidR="00EE4048" w:rsidRPr="00DF42E3" w:rsidRDefault="00893E96" w:rsidP="00EE4048">
                    <w:pPr>
                      <w:spacing w:line="180" w:lineRule="exact"/>
                      <w:rPr>
                        <w:rFonts w:ascii="Tahoma" w:hAnsi="Tahoma" w:cs="Tahoma"/>
                        <w:color w:val="000000" w:themeColor="text1"/>
                        <w:sz w:val="15"/>
                        <w:lang w:val="es-ES"/>
                      </w:rPr>
                    </w:pPr>
                    <w:r>
                      <w:rPr>
                        <w:rFonts w:ascii="Tahoma" w:hAnsi="Tahoma" w:cs="Tahoma"/>
                        <w:color w:val="000000" w:themeColor="text1"/>
                        <w:sz w:val="15"/>
                        <w:lang w:val="es-ES"/>
                      </w:rPr>
                      <w:t>Subdirección Técnica</w:t>
                    </w:r>
                    <w:r w:rsidR="00EE4048">
                      <w:rPr>
                        <w:rFonts w:ascii="PMingLiU" w:eastAsia="PMingLiU" w:hAnsi="PMingLiU" w:cs="PMingLiU"/>
                        <w:color w:val="000000" w:themeColor="text1"/>
                        <w:sz w:val="15"/>
                        <w:lang w:val="es-ES"/>
                      </w:rPr>
                      <w:br/>
                    </w:r>
                    <w:r>
                      <w:rPr>
                        <w:rFonts w:ascii="Tahoma" w:hAnsi="Tahoma" w:cs="Tahoma"/>
                        <w:color w:val="000000" w:themeColor="text1"/>
                        <w:sz w:val="15"/>
                        <w:lang w:val="es-ES"/>
                      </w:rPr>
                      <w:t>Depto. Regímenes Especiales</w:t>
                    </w:r>
                  </w:p>
                  <w:p w:rsidR="00EE4048" w:rsidRPr="00DF42E3" w:rsidRDefault="00EE4048" w:rsidP="00EE4048">
                    <w:pPr>
                      <w:spacing w:line="180" w:lineRule="exact"/>
                      <w:rPr>
                        <w:rFonts w:ascii="Tahoma" w:hAnsi="Tahoma" w:cs="Tahoma"/>
                        <w:color w:val="000000" w:themeColor="text1"/>
                        <w:sz w:val="15"/>
                        <w:lang w:val="es-ES"/>
                      </w:rPr>
                    </w:pPr>
                  </w:p>
                  <w:p w:rsidR="00EE4048" w:rsidRPr="00DF42E3" w:rsidRDefault="00EE4048" w:rsidP="00EE4048">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33FEC46E" wp14:editId="4FC28441">
          <wp:extent cx="709295" cy="1088187"/>
          <wp:effectExtent l="0" t="0" r="0" b="0"/>
          <wp:docPr id="14" name="Imagen 14"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62" cy="1090285"/>
                  </a:xfrm>
                  <a:prstGeom prst="rect">
                    <a:avLst/>
                  </a:prstGeom>
                  <a:noFill/>
                  <a:ln>
                    <a:noFill/>
                  </a:ln>
                </pic:spPr>
              </pic:pic>
            </a:graphicData>
          </a:graphic>
        </wp:inline>
      </w:drawing>
    </w:r>
  </w:p>
  <w:p w:rsidR="000A5BEF" w:rsidRDefault="000A5BEF" w:rsidP="00634549">
    <w:pPr>
      <w:pStyle w:val="Encabezado"/>
      <w:ind w:left="-426" w:firstLine="7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ECE"/>
    <w:multiLevelType w:val="hybridMultilevel"/>
    <w:tmpl w:val="D60E8D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9713FE"/>
    <w:multiLevelType w:val="multilevel"/>
    <w:tmpl w:val="0B82FAD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59F26765"/>
    <w:multiLevelType w:val="hybridMultilevel"/>
    <w:tmpl w:val="01BA90D8"/>
    <w:lvl w:ilvl="0" w:tplc="4B6011F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64071B4D"/>
    <w:multiLevelType w:val="multilevel"/>
    <w:tmpl w:val="096834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4A15234"/>
    <w:multiLevelType w:val="hybridMultilevel"/>
    <w:tmpl w:val="82D0D018"/>
    <w:lvl w:ilvl="0" w:tplc="E4DA073E">
      <w:start w:val="1"/>
      <w:numFmt w:val="upperRoman"/>
      <w:lvlText w:val="%1."/>
      <w:lvlJc w:val="left"/>
      <w:pPr>
        <w:ind w:left="5889" w:hanging="360"/>
      </w:pPr>
      <w:rPr>
        <w:rFonts w:ascii="Tahoma" w:eastAsia="Times New Roman" w:hAnsi="Tahoma" w:cs="Tahoma"/>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363B"/>
    <w:rsid w:val="00003B5D"/>
    <w:rsid w:val="0001018C"/>
    <w:rsid w:val="00011151"/>
    <w:rsid w:val="0001345F"/>
    <w:rsid w:val="00027132"/>
    <w:rsid w:val="00032255"/>
    <w:rsid w:val="00050D0B"/>
    <w:rsid w:val="0005534C"/>
    <w:rsid w:val="000600C8"/>
    <w:rsid w:val="00061532"/>
    <w:rsid w:val="00061CB1"/>
    <w:rsid w:val="0006330E"/>
    <w:rsid w:val="00077F43"/>
    <w:rsid w:val="00082F76"/>
    <w:rsid w:val="000908E7"/>
    <w:rsid w:val="00090F04"/>
    <w:rsid w:val="00095817"/>
    <w:rsid w:val="000A1C15"/>
    <w:rsid w:val="000A20F9"/>
    <w:rsid w:val="000A288F"/>
    <w:rsid w:val="000A34C2"/>
    <w:rsid w:val="000A3FF5"/>
    <w:rsid w:val="000A5BEF"/>
    <w:rsid w:val="000A7F08"/>
    <w:rsid w:val="000B3CFA"/>
    <w:rsid w:val="000C0961"/>
    <w:rsid w:val="000C704D"/>
    <w:rsid w:val="000C7819"/>
    <w:rsid w:val="000D36F4"/>
    <w:rsid w:val="000D3FA1"/>
    <w:rsid w:val="000D69D0"/>
    <w:rsid w:val="000D6F91"/>
    <w:rsid w:val="000E2365"/>
    <w:rsid w:val="000E7A79"/>
    <w:rsid w:val="000F1614"/>
    <w:rsid w:val="000F7F98"/>
    <w:rsid w:val="0010317F"/>
    <w:rsid w:val="00105031"/>
    <w:rsid w:val="00107BE8"/>
    <w:rsid w:val="00111BB9"/>
    <w:rsid w:val="00115843"/>
    <w:rsid w:val="00117FD3"/>
    <w:rsid w:val="00122D91"/>
    <w:rsid w:val="00131A11"/>
    <w:rsid w:val="00132070"/>
    <w:rsid w:val="00134B78"/>
    <w:rsid w:val="001353AD"/>
    <w:rsid w:val="001357B3"/>
    <w:rsid w:val="001403FC"/>
    <w:rsid w:val="001423EF"/>
    <w:rsid w:val="00144AB5"/>
    <w:rsid w:val="00152DB4"/>
    <w:rsid w:val="00160817"/>
    <w:rsid w:val="00165EDC"/>
    <w:rsid w:val="00166114"/>
    <w:rsid w:val="00170989"/>
    <w:rsid w:val="00170BBC"/>
    <w:rsid w:val="00176D42"/>
    <w:rsid w:val="001823CC"/>
    <w:rsid w:val="00194ED6"/>
    <w:rsid w:val="00197203"/>
    <w:rsid w:val="001A2516"/>
    <w:rsid w:val="001A4A78"/>
    <w:rsid w:val="001A5538"/>
    <w:rsid w:val="001B48C1"/>
    <w:rsid w:val="001B6EC3"/>
    <w:rsid w:val="001C0333"/>
    <w:rsid w:val="001C12E3"/>
    <w:rsid w:val="001C1AC9"/>
    <w:rsid w:val="001C2BE4"/>
    <w:rsid w:val="001C7F18"/>
    <w:rsid w:val="001D1139"/>
    <w:rsid w:val="001D3472"/>
    <w:rsid w:val="001D3841"/>
    <w:rsid w:val="001D4809"/>
    <w:rsid w:val="001D5930"/>
    <w:rsid w:val="001D5D3D"/>
    <w:rsid w:val="001D7503"/>
    <w:rsid w:val="001F0DBD"/>
    <w:rsid w:val="001F2851"/>
    <w:rsid w:val="001F62E8"/>
    <w:rsid w:val="0021027A"/>
    <w:rsid w:val="0021066D"/>
    <w:rsid w:val="002116C9"/>
    <w:rsid w:val="00223A22"/>
    <w:rsid w:val="00224AC7"/>
    <w:rsid w:val="00245379"/>
    <w:rsid w:val="002465D4"/>
    <w:rsid w:val="00246FB4"/>
    <w:rsid w:val="0025136F"/>
    <w:rsid w:val="00254B22"/>
    <w:rsid w:val="00260361"/>
    <w:rsid w:val="00266190"/>
    <w:rsid w:val="00267A50"/>
    <w:rsid w:val="00272880"/>
    <w:rsid w:val="00274D64"/>
    <w:rsid w:val="00275149"/>
    <w:rsid w:val="00275762"/>
    <w:rsid w:val="00277BD4"/>
    <w:rsid w:val="002812FD"/>
    <w:rsid w:val="00290D00"/>
    <w:rsid w:val="00292014"/>
    <w:rsid w:val="00296341"/>
    <w:rsid w:val="00297D3B"/>
    <w:rsid w:val="002A077C"/>
    <w:rsid w:val="002A22EE"/>
    <w:rsid w:val="002A44F4"/>
    <w:rsid w:val="002A4EC0"/>
    <w:rsid w:val="002B06E2"/>
    <w:rsid w:val="002B1B18"/>
    <w:rsid w:val="002B2E5B"/>
    <w:rsid w:val="002B4203"/>
    <w:rsid w:val="002B59AE"/>
    <w:rsid w:val="002C7727"/>
    <w:rsid w:val="002D63C8"/>
    <w:rsid w:val="002D6B43"/>
    <w:rsid w:val="002D7607"/>
    <w:rsid w:val="002E299C"/>
    <w:rsid w:val="002E7BF3"/>
    <w:rsid w:val="002F0589"/>
    <w:rsid w:val="002F46DE"/>
    <w:rsid w:val="002F4CDB"/>
    <w:rsid w:val="002F652E"/>
    <w:rsid w:val="002F7869"/>
    <w:rsid w:val="0030246B"/>
    <w:rsid w:val="00304981"/>
    <w:rsid w:val="003051CD"/>
    <w:rsid w:val="00312FC2"/>
    <w:rsid w:val="00320452"/>
    <w:rsid w:val="00332A2C"/>
    <w:rsid w:val="0033363F"/>
    <w:rsid w:val="0034000F"/>
    <w:rsid w:val="00341DB3"/>
    <w:rsid w:val="00342510"/>
    <w:rsid w:val="00342840"/>
    <w:rsid w:val="00345BAB"/>
    <w:rsid w:val="003470D1"/>
    <w:rsid w:val="00350D5C"/>
    <w:rsid w:val="00357C36"/>
    <w:rsid w:val="00360FBE"/>
    <w:rsid w:val="00366F2C"/>
    <w:rsid w:val="00371C96"/>
    <w:rsid w:val="003741BA"/>
    <w:rsid w:val="00385D95"/>
    <w:rsid w:val="00391BF0"/>
    <w:rsid w:val="00391C81"/>
    <w:rsid w:val="00393AB1"/>
    <w:rsid w:val="00395480"/>
    <w:rsid w:val="00397EF6"/>
    <w:rsid w:val="003A0885"/>
    <w:rsid w:val="003A4DD4"/>
    <w:rsid w:val="003B0A0D"/>
    <w:rsid w:val="003B1822"/>
    <w:rsid w:val="003B3631"/>
    <w:rsid w:val="003B47C6"/>
    <w:rsid w:val="003B55DC"/>
    <w:rsid w:val="003C199B"/>
    <w:rsid w:val="003C6DDD"/>
    <w:rsid w:val="003D0039"/>
    <w:rsid w:val="003D058C"/>
    <w:rsid w:val="003D139F"/>
    <w:rsid w:val="003D4C5C"/>
    <w:rsid w:val="003D6FBE"/>
    <w:rsid w:val="003D7A03"/>
    <w:rsid w:val="003E0333"/>
    <w:rsid w:val="003E6575"/>
    <w:rsid w:val="003F5129"/>
    <w:rsid w:val="00400012"/>
    <w:rsid w:val="00413562"/>
    <w:rsid w:val="00424213"/>
    <w:rsid w:val="00440365"/>
    <w:rsid w:val="0044181A"/>
    <w:rsid w:val="00442547"/>
    <w:rsid w:val="0044276C"/>
    <w:rsid w:val="00443A9C"/>
    <w:rsid w:val="004542F2"/>
    <w:rsid w:val="00455413"/>
    <w:rsid w:val="0045620F"/>
    <w:rsid w:val="00462F32"/>
    <w:rsid w:val="00464585"/>
    <w:rsid w:val="00466E51"/>
    <w:rsid w:val="00470C03"/>
    <w:rsid w:val="004750F3"/>
    <w:rsid w:val="00485102"/>
    <w:rsid w:val="00490485"/>
    <w:rsid w:val="00491AD9"/>
    <w:rsid w:val="004A1FC2"/>
    <w:rsid w:val="004B1EB3"/>
    <w:rsid w:val="004B4BAD"/>
    <w:rsid w:val="004C4357"/>
    <w:rsid w:val="004C571E"/>
    <w:rsid w:val="004D401B"/>
    <w:rsid w:val="004D78E2"/>
    <w:rsid w:val="004E08BD"/>
    <w:rsid w:val="004E12B7"/>
    <w:rsid w:val="004E1E84"/>
    <w:rsid w:val="004E3F85"/>
    <w:rsid w:val="004E6A9E"/>
    <w:rsid w:val="004E7DAA"/>
    <w:rsid w:val="004F2C86"/>
    <w:rsid w:val="004F5D87"/>
    <w:rsid w:val="004F614F"/>
    <w:rsid w:val="00502495"/>
    <w:rsid w:val="00504E1A"/>
    <w:rsid w:val="00506855"/>
    <w:rsid w:val="00513A73"/>
    <w:rsid w:val="00513EA1"/>
    <w:rsid w:val="00530E3A"/>
    <w:rsid w:val="00536E8C"/>
    <w:rsid w:val="00537421"/>
    <w:rsid w:val="0054180D"/>
    <w:rsid w:val="00545E11"/>
    <w:rsid w:val="00557A10"/>
    <w:rsid w:val="005613B1"/>
    <w:rsid w:val="00561400"/>
    <w:rsid w:val="0056512F"/>
    <w:rsid w:val="00567A7A"/>
    <w:rsid w:val="0057212C"/>
    <w:rsid w:val="00577DC2"/>
    <w:rsid w:val="00580E8A"/>
    <w:rsid w:val="005906A4"/>
    <w:rsid w:val="00593C56"/>
    <w:rsid w:val="005965A3"/>
    <w:rsid w:val="00597E14"/>
    <w:rsid w:val="005A0DD8"/>
    <w:rsid w:val="005A2660"/>
    <w:rsid w:val="005B7660"/>
    <w:rsid w:val="005C6B64"/>
    <w:rsid w:val="005D134B"/>
    <w:rsid w:val="005D3877"/>
    <w:rsid w:val="005D3907"/>
    <w:rsid w:val="005D64E6"/>
    <w:rsid w:val="005D735B"/>
    <w:rsid w:val="005E60AF"/>
    <w:rsid w:val="005E6552"/>
    <w:rsid w:val="005F0DEF"/>
    <w:rsid w:val="005F215C"/>
    <w:rsid w:val="005F6B4E"/>
    <w:rsid w:val="00602D3C"/>
    <w:rsid w:val="00604008"/>
    <w:rsid w:val="00605378"/>
    <w:rsid w:val="00606B36"/>
    <w:rsid w:val="006108E3"/>
    <w:rsid w:val="00611804"/>
    <w:rsid w:val="00612115"/>
    <w:rsid w:val="006148C7"/>
    <w:rsid w:val="00614903"/>
    <w:rsid w:val="00616105"/>
    <w:rsid w:val="00634549"/>
    <w:rsid w:val="00636273"/>
    <w:rsid w:val="00643C98"/>
    <w:rsid w:val="006446A0"/>
    <w:rsid w:val="00645D7D"/>
    <w:rsid w:val="006616F9"/>
    <w:rsid w:val="00672795"/>
    <w:rsid w:val="006808B9"/>
    <w:rsid w:val="00683AE2"/>
    <w:rsid w:val="00684F87"/>
    <w:rsid w:val="00692009"/>
    <w:rsid w:val="006A3743"/>
    <w:rsid w:val="006A6EE7"/>
    <w:rsid w:val="006B1AC8"/>
    <w:rsid w:val="006B7B26"/>
    <w:rsid w:val="006C2CE7"/>
    <w:rsid w:val="006C6808"/>
    <w:rsid w:val="006D4A01"/>
    <w:rsid w:val="006E1DF6"/>
    <w:rsid w:val="006F2396"/>
    <w:rsid w:val="006F2D94"/>
    <w:rsid w:val="006F3F8A"/>
    <w:rsid w:val="006F4D63"/>
    <w:rsid w:val="006F7013"/>
    <w:rsid w:val="00707E05"/>
    <w:rsid w:val="007116BE"/>
    <w:rsid w:val="00711A96"/>
    <w:rsid w:val="00712B05"/>
    <w:rsid w:val="007151D6"/>
    <w:rsid w:val="0072369E"/>
    <w:rsid w:val="00723A21"/>
    <w:rsid w:val="00730A0B"/>
    <w:rsid w:val="00732815"/>
    <w:rsid w:val="00735F50"/>
    <w:rsid w:val="00740A9E"/>
    <w:rsid w:val="00743F24"/>
    <w:rsid w:val="007464EC"/>
    <w:rsid w:val="00747C76"/>
    <w:rsid w:val="007520EA"/>
    <w:rsid w:val="00762EE9"/>
    <w:rsid w:val="0076341D"/>
    <w:rsid w:val="007772D3"/>
    <w:rsid w:val="00780C42"/>
    <w:rsid w:val="007879F9"/>
    <w:rsid w:val="007958F5"/>
    <w:rsid w:val="0079602D"/>
    <w:rsid w:val="007A0509"/>
    <w:rsid w:val="007A24C8"/>
    <w:rsid w:val="007A35F5"/>
    <w:rsid w:val="007A421D"/>
    <w:rsid w:val="007A5AB0"/>
    <w:rsid w:val="007A7D7E"/>
    <w:rsid w:val="007B57E6"/>
    <w:rsid w:val="007C0A37"/>
    <w:rsid w:val="007C2554"/>
    <w:rsid w:val="007C56AA"/>
    <w:rsid w:val="007C6362"/>
    <w:rsid w:val="007D0A23"/>
    <w:rsid w:val="007D1674"/>
    <w:rsid w:val="007D2D48"/>
    <w:rsid w:val="007D5D2B"/>
    <w:rsid w:val="007F18D2"/>
    <w:rsid w:val="007F2C4A"/>
    <w:rsid w:val="00800027"/>
    <w:rsid w:val="0080334A"/>
    <w:rsid w:val="0080681E"/>
    <w:rsid w:val="008139E0"/>
    <w:rsid w:val="008140C6"/>
    <w:rsid w:val="008151D5"/>
    <w:rsid w:val="0081627F"/>
    <w:rsid w:val="00821171"/>
    <w:rsid w:val="00821EA2"/>
    <w:rsid w:val="008316BE"/>
    <w:rsid w:val="00831C04"/>
    <w:rsid w:val="00844FEA"/>
    <w:rsid w:val="00845AA4"/>
    <w:rsid w:val="0084770A"/>
    <w:rsid w:val="00851DC6"/>
    <w:rsid w:val="00857662"/>
    <w:rsid w:val="0085793B"/>
    <w:rsid w:val="00862ED4"/>
    <w:rsid w:val="00864C46"/>
    <w:rsid w:val="008674B4"/>
    <w:rsid w:val="00871A58"/>
    <w:rsid w:val="00872665"/>
    <w:rsid w:val="008733D1"/>
    <w:rsid w:val="00883E01"/>
    <w:rsid w:val="00883FAA"/>
    <w:rsid w:val="0088668C"/>
    <w:rsid w:val="0088673F"/>
    <w:rsid w:val="00887FB0"/>
    <w:rsid w:val="00891C78"/>
    <w:rsid w:val="00892AE2"/>
    <w:rsid w:val="00893E96"/>
    <w:rsid w:val="00895B1F"/>
    <w:rsid w:val="008A191A"/>
    <w:rsid w:val="008A4674"/>
    <w:rsid w:val="008B0117"/>
    <w:rsid w:val="008B0FF2"/>
    <w:rsid w:val="008C5B9C"/>
    <w:rsid w:val="008C5D68"/>
    <w:rsid w:val="008C6047"/>
    <w:rsid w:val="008C767E"/>
    <w:rsid w:val="008D067C"/>
    <w:rsid w:val="008D2AA3"/>
    <w:rsid w:val="008D357D"/>
    <w:rsid w:val="008D62BD"/>
    <w:rsid w:val="008E249C"/>
    <w:rsid w:val="008E2604"/>
    <w:rsid w:val="008E3632"/>
    <w:rsid w:val="008E6677"/>
    <w:rsid w:val="008E6739"/>
    <w:rsid w:val="008F261C"/>
    <w:rsid w:val="008F2C0C"/>
    <w:rsid w:val="008F46E8"/>
    <w:rsid w:val="008F71E1"/>
    <w:rsid w:val="009000EB"/>
    <w:rsid w:val="00902331"/>
    <w:rsid w:val="0090531B"/>
    <w:rsid w:val="00906D5E"/>
    <w:rsid w:val="00912923"/>
    <w:rsid w:val="009234DF"/>
    <w:rsid w:val="00926C39"/>
    <w:rsid w:val="009278DE"/>
    <w:rsid w:val="00927D7F"/>
    <w:rsid w:val="00927DAA"/>
    <w:rsid w:val="00934DD1"/>
    <w:rsid w:val="00940C48"/>
    <w:rsid w:val="009552C2"/>
    <w:rsid w:val="009653BB"/>
    <w:rsid w:val="0096697A"/>
    <w:rsid w:val="00966A48"/>
    <w:rsid w:val="0097165C"/>
    <w:rsid w:val="009747C3"/>
    <w:rsid w:val="00981487"/>
    <w:rsid w:val="0098277C"/>
    <w:rsid w:val="00982AB7"/>
    <w:rsid w:val="0098350A"/>
    <w:rsid w:val="00990306"/>
    <w:rsid w:val="009917CF"/>
    <w:rsid w:val="0099310E"/>
    <w:rsid w:val="00993A88"/>
    <w:rsid w:val="009947A2"/>
    <w:rsid w:val="00995574"/>
    <w:rsid w:val="009A2AE7"/>
    <w:rsid w:val="009A5725"/>
    <w:rsid w:val="009B08D2"/>
    <w:rsid w:val="009B142F"/>
    <w:rsid w:val="009B2082"/>
    <w:rsid w:val="009B2AC7"/>
    <w:rsid w:val="009B3FC5"/>
    <w:rsid w:val="009B750D"/>
    <w:rsid w:val="009B7B59"/>
    <w:rsid w:val="009C64D2"/>
    <w:rsid w:val="009D3340"/>
    <w:rsid w:val="009D56AE"/>
    <w:rsid w:val="009E2C62"/>
    <w:rsid w:val="009F1D8F"/>
    <w:rsid w:val="009F68CC"/>
    <w:rsid w:val="00A124D9"/>
    <w:rsid w:val="00A1657C"/>
    <w:rsid w:val="00A1736E"/>
    <w:rsid w:val="00A225C1"/>
    <w:rsid w:val="00A228BE"/>
    <w:rsid w:val="00A22D56"/>
    <w:rsid w:val="00A25290"/>
    <w:rsid w:val="00A25CAA"/>
    <w:rsid w:val="00A33290"/>
    <w:rsid w:val="00A33DBF"/>
    <w:rsid w:val="00A3465C"/>
    <w:rsid w:val="00A37F96"/>
    <w:rsid w:val="00A455F4"/>
    <w:rsid w:val="00A501D1"/>
    <w:rsid w:val="00A521B6"/>
    <w:rsid w:val="00A53632"/>
    <w:rsid w:val="00A566DE"/>
    <w:rsid w:val="00A605E7"/>
    <w:rsid w:val="00A61790"/>
    <w:rsid w:val="00A63FD8"/>
    <w:rsid w:val="00A66E89"/>
    <w:rsid w:val="00A72FEB"/>
    <w:rsid w:val="00A748E4"/>
    <w:rsid w:val="00A75D54"/>
    <w:rsid w:val="00A8276B"/>
    <w:rsid w:val="00A82CF2"/>
    <w:rsid w:val="00A830B1"/>
    <w:rsid w:val="00AA00BC"/>
    <w:rsid w:val="00AA2B95"/>
    <w:rsid w:val="00AA4468"/>
    <w:rsid w:val="00AA4B85"/>
    <w:rsid w:val="00AB008A"/>
    <w:rsid w:val="00AB230C"/>
    <w:rsid w:val="00AB35F2"/>
    <w:rsid w:val="00AB3C67"/>
    <w:rsid w:val="00AB3C7F"/>
    <w:rsid w:val="00AB5C58"/>
    <w:rsid w:val="00AB7EDF"/>
    <w:rsid w:val="00AC5F08"/>
    <w:rsid w:val="00AD03A6"/>
    <w:rsid w:val="00AD2179"/>
    <w:rsid w:val="00AD26A8"/>
    <w:rsid w:val="00AE3B8F"/>
    <w:rsid w:val="00AF06A3"/>
    <w:rsid w:val="00AF27BE"/>
    <w:rsid w:val="00AF3444"/>
    <w:rsid w:val="00AF67B8"/>
    <w:rsid w:val="00B049B3"/>
    <w:rsid w:val="00B05CCE"/>
    <w:rsid w:val="00B13459"/>
    <w:rsid w:val="00B2483B"/>
    <w:rsid w:val="00B256BB"/>
    <w:rsid w:val="00B27605"/>
    <w:rsid w:val="00B3167B"/>
    <w:rsid w:val="00B349D9"/>
    <w:rsid w:val="00B425F4"/>
    <w:rsid w:val="00B52A49"/>
    <w:rsid w:val="00B53E38"/>
    <w:rsid w:val="00B540D3"/>
    <w:rsid w:val="00B57747"/>
    <w:rsid w:val="00B57936"/>
    <w:rsid w:val="00B60372"/>
    <w:rsid w:val="00B63676"/>
    <w:rsid w:val="00B6480A"/>
    <w:rsid w:val="00B6784B"/>
    <w:rsid w:val="00B71F23"/>
    <w:rsid w:val="00B7236F"/>
    <w:rsid w:val="00B727B7"/>
    <w:rsid w:val="00B766D4"/>
    <w:rsid w:val="00B87280"/>
    <w:rsid w:val="00B9026C"/>
    <w:rsid w:val="00B91C70"/>
    <w:rsid w:val="00B9434C"/>
    <w:rsid w:val="00BA1F1D"/>
    <w:rsid w:val="00BC2843"/>
    <w:rsid w:val="00BC4272"/>
    <w:rsid w:val="00BC4FCD"/>
    <w:rsid w:val="00BC61EF"/>
    <w:rsid w:val="00BD02F3"/>
    <w:rsid w:val="00BD03BC"/>
    <w:rsid w:val="00BD0FB7"/>
    <w:rsid w:val="00BD4D24"/>
    <w:rsid w:val="00BE0D81"/>
    <w:rsid w:val="00BE4E95"/>
    <w:rsid w:val="00BE779F"/>
    <w:rsid w:val="00BE7F78"/>
    <w:rsid w:val="00BF2FB8"/>
    <w:rsid w:val="00BF4012"/>
    <w:rsid w:val="00BF6EB6"/>
    <w:rsid w:val="00C03D14"/>
    <w:rsid w:val="00C06BE7"/>
    <w:rsid w:val="00C0773E"/>
    <w:rsid w:val="00C23BFA"/>
    <w:rsid w:val="00C262F9"/>
    <w:rsid w:val="00C37418"/>
    <w:rsid w:val="00C424F9"/>
    <w:rsid w:val="00C57C43"/>
    <w:rsid w:val="00C610FB"/>
    <w:rsid w:val="00C64933"/>
    <w:rsid w:val="00C67836"/>
    <w:rsid w:val="00C67C41"/>
    <w:rsid w:val="00C67CD0"/>
    <w:rsid w:val="00C71919"/>
    <w:rsid w:val="00C72C6E"/>
    <w:rsid w:val="00C7457C"/>
    <w:rsid w:val="00C80D2C"/>
    <w:rsid w:val="00C81928"/>
    <w:rsid w:val="00C83223"/>
    <w:rsid w:val="00C84854"/>
    <w:rsid w:val="00C87C1A"/>
    <w:rsid w:val="00C90AC9"/>
    <w:rsid w:val="00C9173A"/>
    <w:rsid w:val="00C93E49"/>
    <w:rsid w:val="00CA10C6"/>
    <w:rsid w:val="00CA22CB"/>
    <w:rsid w:val="00CA26E1"/>
    <w:rsid w:val="00CA4FD3"/>
    <w:rsid w:val="00CA5FCC"/>
    <w:rsid w:val="00CB3D88"/>
    <w:rsid w:val="00CB6909"/>
    <w:rsid w:val="00CC304F"/>
    <w:rsid w:val="00CC3D40"/>
    <w:rsid w:val="00CC4E68"/>
    <w:rsid w:val="00CC6A03"/>
    <w:rsid w:val="00CD2966"/>
    <w:rsid w:val="00CD4385"/>
    <w:rsid w:val="00CD53CF"/>
    <w:rsid w:val="00CD6DA8"/>
    <w:rsid w:val="00CE2FB2"/>
    <w:rsid w:val="00CE40B5"/>
    <w:rsid w:val="00CE7FF7"/>
    <w:rsid w:val="00CF234E"/>
    <w:rsid w:val="00CF378A"/>
    <w:rsid w:val="00CF4C5F"/>
    <w:rsid w:val="00D07007"/>
    <w:rsid w:val="00D108AD"/>
    <w:rsid w:val="00D24473"/>
    <w:rsid w:val="00D24A63"/>
    <w:rsid w:val="00D35F33"/>
    <w:rsid w:val="00D40DC3"/>
    <w:rsid w:val="00D41384"/>
    <w:rsid w:val="00D41FA6"/>
    <w:rsid w:val="00D522D9"/>
    <w:rsid w:val="00D5365F"/>
    <w:rsid w:val="00D5408E"/>
    <w:rsid w:val="00D543D4"/>
    <w:rsid w:val="00D55488"/>
    <w:rsid w:val="00D57008"/>
    <w:rsid w:val="00D63267"/>
    <w:rsid w:val="00D708BE"/>
    <w:rsid w:val="00D747E8"/>
    <w:rsid w:val="00D751B9"/>
    <w:rsid w:val="00D86B13"/>
    <w:rsid w:val="00D90C3A"/>
    <w:rsid w:val="00D92B84"/>
    <w:rsid w:val="00D9486F"/>
    <w:rsid w:val="00DA0E03"/>
    <w:rsid w:val="00DA2A73"/>
    <w:rsid w:val="00DA4740"/>
    <w:rsid w:val="00DA62F6"/>
    <w:rsid w:val="00DA64C9"/>
    <w:rsid w:val="00DA7C0B"/>
    <w:rsid w:val="00DB4D8B"/>
    <w:rsid w:val="00DB66CE"/>
    <w:rsid w:val="00DC23D3"/>
    <w:rsid w:val="00DC3834"/>
    <w:rsid w:val="00DC69FA"/>
    <w:rsid w:val="00DD22B6"/>
    <w:rsid w:val="00DD3DA5"/>
    <w:rsid w:val="00DD4210"/>
    <w:rsid w:val="00DE4545"/>
    <w:rsid w:val="00DE46EE"/>
    <w:rsid w:val="00DF166D"/>
    <w:rsid w:val="00DF2081"/>
    <w:rsid w:val="00DF3A03"/>
    <w:rsid w:val="00DF4726"/>
    <w:rsid w:val="00DF64BC"/>
    <w:rsid w:val="00DF65A3"/>
    <w:rsid w:val="00E00D04"/>
    <w:rsid w:val="00E11F08"/>
    <w:rsid w:val="00E125FD"/>
    <w:rsid w:val="00E1337F"/>
    <w:rsid w:val="00E14D0E"/>
    <w:rsid w:val="00E163F1"/>
    <w:rsid w:val="00E16EE8"/>
    <w:rsid w:val="00E20A36"/>
    <w:rsid w:val="00E22657"/>
    <w:rsid w:val="00E228E9"/>
    <w:rsid w:val="00E24162"/>
    <w:rsid w:val="00E25FA9"/>
    <w:rsid w:val="00E30FE1"/>
    <w:rsid w:val="00E3225A"/>
    <w:rsid w:val="00E360FA"/>
    <w:rsid w:val="00E37B8C"/>
    <w:rsid w:val="00E429B0"/>
    <w:rsid w:val="00E55D43"/>
    <w:rsid w:val="00E625B0"/>
    <w:rsid w:val="00E66161"/>
    <w:rsid w:val="00E71B69"/>
    <w:rsid w:val="00E71C18"/>
    <w:rsid w:val="00E7348F"/>
    <w:rsid w:val="00E86770"/>
    <w:rsid w:val="00E86FB9"/>
    <w:rsid w:val="00E94188"/>
    <w:rsid w:val="00EA62DA"/>
    <w:rsid w:val="00EB5F4E"/>
    <w:rsid w:val="00EC26E2"/>
    <w:rsid w:val="00EC46EA"/>
    <w:rsid w:val="00EC5363"/>
    <w:rsid w:val="00EC63E5"/>
    <w:rsid w:val="00EC6FB7"/>
    <w:rsid w:val="00ED29BE"/>
    <w:rsid w:val="00EE3F8C"/>
    <w:rsid w:val="00EE4048"/>
    <w:rsid w:val="00EE67C1"/>
    <w:rsid w:val="00EE7E12"/>
    <w:rsid w:val="00F03430"/>
    <w:rsid w:val="00F11791"/>
    <w:rsid w:val="00F14959"/>
    <w:rsid w:val="00F15973"/>
    <w:rsid w:val="00F160A3"/>
    <w:rsid w:val="00F22C4A"/>
    <w:rsid w:val="00F24563"/>
    <w:rsid w:val="00F31E3F"/>
    <w:rsid w:val="00F37623"/>
    <w:rsid w:val="00F40AF6"/>
    <w:rsid w:val="00F53843"/>
    <w:rsid w:val="00F61D1B"/>
    <w:rsid w:val="00F63657"/>
    <w:rsid w:val="00F75F01"/>
    <w:rsid w:val="00F7606E"/>
    <w:rsid w:val="00F7685D"/>
    <w:rsid w:val="00F80814"/>
    <w:rsid w:val="00F84855"/>
    <w:rsid w:val="00F85275"/>
    <w:rsid w:val="00F85AF2"/>
    <w:rsid w:val="00F87595"/>
    <w:rsid w:val="00F918A5"/>
    <w:rsid w:val="00F92663"/>
    <w:rsid w:val="00FA2F6A"/>
    <w:rsid w:val="00FA7284"/>
    <w:rsid w:val="00FA7606"/>
    <w:rsid w:val="00FB09B8"/>
    <w:rsid w:val="00FB6605"/>
    <w:rsid w:val="00FB6D6D"/>
    <w:rsid w:val="00FC05E2"/>
    <w:rsid w:val="00FC3C72"/>
    <w:rsid w:val="00FC4171"/>
    <w:rsid w:val="00FD2089"/>
    <w:rsid w:val="00FE0454"/>
    <w:rsid w:val="00FE631E"/>
    <w:rsid w:val="00FF20C4"/>
    <w:rsid w:val="00FF3A0D"/>
    <w:rsid w:val="00FF5F21"/>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Hyperlink" w:uiPriority="99"/>
    <w:lsdException w:name="Followed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7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character" w:styleId="Hipervnculo">
    <w:name w:val="Hyperlink"/>
    <w:uiPriority w:val="99"/>
    <w:rsid w:val="00A225C1"/>
    <w:rPr>
      <w:color w:val="0000FF"/>
      <w:u w:val="single"/>
    </w:rPr>
  </w:style>
  <w:style w:type="paragraph" w:styleId="Mapadeldocumento">
    <w:name w:val="Document Map"/>
    <w:basedOn w:val="Normal"/>
    <w:link w:val="MapadeldocumentoCar"/>
    <w:rsid w:val="00027132"/>
  </w:style>
  <w:style w:type="character" w:customStyle="1" w:styleId="MapadeldocumentoCar">
    <w:name w:val="Mapa del documento Car"/>
    <w:link w:val="Mapadeldocumento"/>
    <w:rsid w:val="00027132"/>
    <w:rPr>
      <w:sz w:val="24"/>
      <w:szCs w:val="24"/>
    </w:rPr>
  </w:style>
  <w:style w:type="paragraph" w:styleId="Prrafodelista">
    <w:name w:val="List Paragraph"/>
    <w:basedOn w:val="Normal"/>
    <w:uiPriority w:val="34"/>
    <w:qFormat/>
    <w:rsid w:val="00940C48"/>
    <w:pPr>
      <w:ind w:left="720"/>
      <w:contextualSpacing/>
    </w:pPr>
  </w:style>
  <w:style w:type="paragraph" w:styleId="NormalWeb">
    <w:name w:val="Normal (Web)"/>
    <w:basedOn w:val="Normal"/>
    <w:uiPriority w:val="99"/>
    <w:unhideWhenUsed/>
    <w:rsid w:val="00B57747"/>
    <w:pPr>
      <w:spacing w:before="100" w:beforeAutospacing="1" w:after="100" w:afterAutospacing="1"/>
    </w:pPr>
    <w:rPr>
      <w:lang w:val="es-CL" w:eastAsia="es-CL"/>
    </w:rPr>
  </w:style>
  <w:style w:type="character" w:styleId="Textoennegrita">
    <w:name w:val="Strong"/>
    <w:basedOn w:val="Fuentedeprrafopredeter"/>
    <w:uiPriority w:val="22"/>
    <w:qFormat/>
    <w:rsid w:val="00B57747"/>
    <w:rPr>
      <w:b/>
      <w:bCs/>
    </w:rPr>
  </w:style>
  <w:style w:type="paragraph" w:styleId="Textonotaalfinal">
    <w:name w:val="endnote text"/>
    <w:basedOn w:val="Normal"/>
    <w:link w:val="TextonotaalfinalCar"/>
    <w:rsid w:val="003D6FBE"/>
    <w:rPr>
      <w:sz w:val="20"/>
      <w:szCs w:val="20"/>
    </w:rPr>
  </w:style>
  <w:style w:type="character" w:customStyle="1" w:styleId="TextonotaalfinalCar">
    <w:name w:val="Texto nota al final Car"/>
    <w:basedOn w:val="Fuentedeprrafopredeter"/>
    <w:link w:val="Textonotaalfinal"/>
    <w:rsid w:val="003D6FBE"/>
  </w:style>
  <w:style w:type="character" w:styleId="Refdenotaalfinal">
    <w:name w:val="endnote reference"/>
    <w:basedOn w:val="Fuentedeprrafopredeter"/>
    <w:rsid w:val="003D6FBE"/>
    <w:rPr>
      <w:vertAlign w:val="superscript"/>
    </w:rPr>
  </w:style>
  <w:style w:type="character" w:customStyle="1" w:styleId="PiedepginaCar">
    <w:name w:val="Pie de página Car"/>
    <w:basedOn w:val="Fuentedeprrafopredeter"/>
    <w:link w:val="Piedepgina"/>
    <w:semiHidden/>
    <w:rsid w:val="006F2396"/>
    <w:rPr>
      <w:sz w:val="24"/>
      <w:szCs w:val="24"/>
    </w:rPr>
  </w:style>
  <w:style w:type="character" w:styleId="nfasis">
    <w:name w:val="Emphasis"/>
    <w:basedOn w:val="Fuentedeprrafopredeter"/>
    <w:uiPriority w:val="20"/>
    <w:qFormat/>
    <w:rsid w:val="00B7236F"/>
    <w:rPr>
      <w:i/>
      <w:iCs/>
    </w:rPr>
  </w:style>
  <w:style w:type="character" w:styleId="Refdecomentario">
    <w:name w:val="annotation reference"/>
    <w:basedOn w:val="Fuentedeprrafopredeter"/>
    <w:rsid w:val="00176D42"/>
    <w:rPr>
      <w:sz w:val="16"/>
      <w:szCs w:val="16"/>
    </w:rPr>
  </w:style>
  <w:style w:type="paragraph" w:styleId="Textocomentario">
    <w:name w:val="annotation text"/>
    <w:basedOn w:val="Normal"/>
    <w:link w:val="TextocomentarioCar"/>
    <w:rsid w:val="00176D42"/>
    <w:rPr>
      <w:sz w:val="20"/>
      <w:szCs w:val="20"/>
    </w:rPr>
  </w:style>
  <w:style w:type="character" w:customStyle="1" w:styleId="TextocomentarioCar">
    <w:name w:val="Texto comentario Car"/>
    <w:basedOn w:val="Fuentedeprrafopredeter"/>
    <w:link w:val="Textocomentario"/>
    <w:rsid w:val="00176D42"/>
  </w:style>
  <w:style w:type="paragraph" w:styleId="Asuntodelcomentario">
    <w:name w:val="annotation subject"/>
    <w:basedOn w:val="Textocomentario"/>
    <w:next w:val="Textocomentario"/>
    <w:link w:val="AsuntodelcomentarioCar"/>
    <w:rsid w:val="00176D42"/>
    <w:rPr>
      <w:b/>
      <w:bCs/>
    </w:rPr>
  </w:style>
  <w:style w:type="character" w:customStyle="1" w:styleId="AsuntodelcomentarioCar">
    <w:name w:val="Asunto del comentario Car"/>
    <w:basedOn w:val="TextocomentarioCar"/>
    <w:link w:val="Asuntodelcomentario"/>
    <w:rsid w:val="00176D42"/>
    <w:rPr>
      <w:b/>
      <w:bCs/>
    </w:rPr>
  </w:style>
  <w:style w:type="paragraph" w:styleId="Revisin">
    <w:name w:val="Revision"/>
    <w:hidden/>
    <w:rsid w:val="00DF6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3491">
      <w:bodyDiv w:val="1"/>
      <w:marLeft w:val="0"/>
      <w:marRight w:val="0"/>
      <w:marTop w:val="0"/>
      <w:marBottom w:val="0"/>
      <w:divBdr>
        <w:top w:val="none" w:sz="0" w:space="0" w:color="auto"/>
        <w:left w:val="none" w:sz="0" w:space="0" w:color="auto"/>
        <w:bottom w:val="none" w:sz="0" w:space="0" w:color="auto"/>
        <w:right w:val="none" w:sz="0" w:space="0" w:color="auto"/>
      </w:divBdr>
    </w:div>
    <w:div w:id="245919609">
      <w:bodyDiv w:val="1"/>
      <w:marLeft w:val="0"/>
      <w:marRight w:val="0"/>
      <w:marTop w:val="0"/>
      <w:marBottom w:val="0"/>
      <w:divBdr>
        <w:top w:val="none" w:sz="0" w:space="0" w:color="auto"/>
        <w:left w:val="none" w:sz="0" w:space="0" w:color="auto"/>
        <w:bottom w:val="none" w:sz="0" w:space="0" w:color="auto"/>
        <w:right w:val="none" w:sz="0" w:space="0" w:color="auto"/>
      </w:divBdr>
    </w:div>
    <w:div w:id="274487418">
      <w:bodyDiv w:val="1"/>
      <w:marLeft w:val="0"/>
      <w:marRight w:val="0"/>
      <w:marTop w:val="0"/>
      <w:marBottom w:val="0"/>
      <w:divBdr>
        <w:top w:val="none" w:sz="0" w:space="0" w:color="auto"/>
        <w:left w:val="none" w:sz="0" w:space="0" w:color="auto"/>
        <w:bottom w:val="none" w:sz="0" w:space="0" w:color="auto"/>
        <w:right w:val="none" w:sz="0" w:space="0" w:color="auto"/>
      </w:divBdr>
    </w:div>
    <w:div w:id="593976952">
      <w:bodyDiv w:val="1"/>
      <w:marLeft w:val="0"/>
      <w:marRight w:val="0"/>
      <w:marTop w:val="0"/>
      <w:marBottom w:val="0"/>
      <w:divBdr>
        <w:top w:val="none" w:sz="0" w:space="0" w:color="auto"/>
        <w:left w:val="none" w:sz="0" w:space="0" w:color="auto"/>
        <w:bottom w:val="none" w:sz="0" w:space="0" w:color="auto"/>
        <w:right w:val="none" w:sz="0" w:space="0" w:color="auto"/>
      </w:divBdr>
    </w:div>
    <w:div w:id="636766041">
      <w:bodyDiv w:val="1"/>
      <w:marLeft w:val="0"/>
      <w:marRight w:val="0"/>
      <w:marTop w:val="0"/>
      <w:marBottom w:val="0"/>
      <w:divBdr>
        <w:top w:val="none" w:sz="0" w:space="0" w:color="auto"/>
        <w:left w:val="none" w:sz="0" w:space="0" w:color="auto"/>
        <w:bottom w:val="none" w:sz="0" w:space="0" w:color="auto"/>
        <w:right w:val="none" w:sz="0" w:space="0" w:color="auto"/>
      </w:divBdr>
    </w:div>
    <w:div w:id="683896769">
      <w:bodyDiv w:val="1"/>
      <w:marLeft w:val="0"/>
      <w:marRight w:val="0"/>
      <w:marTop w:val="0"/>
      <w:marBottom w:val="0"/>
      <w:divBdr>
        <w:top w:val="none" w:sz="0" w:space="0" w:color="auto"/>
        <w:left w:val="none" w:sz="0" w:space="0" w:color="auto"/>
        <w:bottom w:val="none" w:sz="0" w:space="0" w:color="auto"/>
        <w:right w:val="none" w:sz="0" w:space="0" w:color="auto"/>
      </w:divBdr>
    </w:div>
    <w:div w:id="688800637">
      <w:bodyDiv w:val="1"/>
      <w:marLeft w:val="0"/>
      <w:marRight w:val="0"/>
      <w:marTop w:val="0"/>
      <w:marBottom w:val="0"/>
      <w:divBdr>
        <w:top w:val="none" w:sz="0" w:space="0" w:color="auto"/>
        <w:left w:val="none" w:sz="0" w:space="0" w:color="auto"/>
        <w:bottom w:val="none" w:sz="0" w:space="0" w:color="auto"/>
        <w:right w:val="none" w:sz="0" w:space="0" w:color="auto"/>
      </w:divBdr>
    </w:div>
    <w:div w:id="718088875">
      <w:bodyDiv w:val="1"/>
      <w:marLeft w:val="0"/>
      <w:marRight w:val="0"/>
      <w:marTop w:val="0"/>
      <w:marBottom w:val="0"/>
      <w:divBdr>
        <w:top w:val="none" w:sz="0" w:space="0" w:color="auto"/>
        <w:left w:val="none" w:sz="0" w:space="0" w:color="auto"/>
        <w:bottom w:val="none" w:sz="0" w:space="0" w:color="auto"/>
        <w:right w:val="none" w:sz="0" w:space="0" w:color="auto"/>
      </w:divBdr>
    </w:div>
    <w:div w:id="779570356">
      <w:bodyDiv w:val="1"/>
      <w:marLeft w:val="0"/>
      <w:marRight w:val="0"/>
      <w:marTop w:val="0"/>
      <w:marBottom w:val="0"/>
      <w:divBdr>
        <w:top w:val="none" w:sz="0" w:space="0" w:color="auto"/>
        <w:left w:val="none" w:sz="0" w:space="0" w:color="auto"/>
        <w:bottom w:val="none" w:sz="0" w:space="0" w:color="auto"/>
        <w:right w:val="none" w:sz="0" w:space="0" w:color="auto"/>
      </w:divBdr>
    </w:div>
    <w:div w:id="817264387">
      <w:bodyDiv w:val="1"/>
      <w:marLeft w:val="0"/>
      <w:marRight w:val="0"/>
      <w:marTop w:val="0"/>
      <w:marBottom w:val="0"/>
      <w:divBdr>
        <w:top w:val="none" w:sz="0" w:space="0" w:color="auto"/>
        <w:left w:val="none" w:sz="0" w:space="0" w:color="auto"/>
        <w:bottom w:val="none" w:sz="0" w:space="0" w:color="auto"/>
        <w:right w:val="none" w:sz="0" w:space="0" w:color="auto"/>
      </w:divBdr>
      <w:divsChild>
        <w:div w:id="1488519686">
          <w:marLeft w:val="274"/>
          <w:marRight w:val="0"/>
          <w:marTop w:val="0"/>
          <w:marBottom w:val="0"/>
          <w:divBdr>
            <w:top w:val="none" w:sz="0" w:space="0" w:color="auto"/>
            <w:left w:val="none" w:sz="0" w:space="0" w:color="auto"/>
            <w:bottom w:val="none" w:sz="0" w:space="0" w:color="auto"/>
            <w:right w:val="none" w:sz="0" w:space="0" w:color="auto"/>
          </w:divBdr>
        </w:div>
      </w:divsChild>
    </w:div>
    <w:div w:id="881862783">
      <w:bodyDiv w:val="1"/>
      <w:marLeft w:val="0"/>
      <w:marRight w:val="0"/>
      <w:marTop w:val="0"/>
      <w:marBottom w:val="0"/>
      <w:divBdr>
        <w:top w:val="none" w:sz="0" w:space="0" w:color="auto"/>
        <w:left w:val="none" w:sz="0" w:space="0" w:color="auto"/>
        <w:bottom w:val="none" w:sz="0" w:space="0" w:color="auto"/>
        <w:right w:val="none" w:sz="0" w:space="0" w:color="auto"/>
      </w:divBdr>
    </w:div>
    <w:div w:id="961425389">
      <w:bodyDiv w:val="1"/>
      <w:marLeft w:val="0"/>
      <w:marRight w:val="0"/>
      <w:marTop w:val="0"/>
      <w:marBottom w:val="0"/>
      <w:divBdr>
        <w:top w:val="none" w:sz="0" w:space="0" w:color="auto"/>
        <w:left w:val="none" w:sz="0" w:space="0" w:color="auto"/>
        <w:bottom w:val="none" w:sz="0" w:space="0" w:color="auto"/>
        <w:right w:val="none" w:sz="0" w:space="0" w:color="auto"/>
      </w:divBdr>
    </w:div>
    <w:div w:id="986251316">
      <w:bodyDiv w:val="1"/>
      <w:marLeft w:val="0"/>
      <w:marRight w:val="0"/>
      <w:marTop w:val="0"/>
      <w:marBottom w:val="0"/>
      <w:divBdr>
        <w:top w:val="none" w:sz="0" w:space="0" w:color="auto"/>
        <w:left w:val="none" w:sz="0" w:space="0" w:color="auto"/>
        <w:bottom w:val="none" w:sz="0" w:space="0" w:color="auto"/>
        <w:right w:val="none" w:sz="0" w:space="0" w:color="auto"/>
      </w:divBdr>
      <w:divsChild>
        <w:div w:id="2046252664">
          <w:marLeft w:val="1080"/>
          <w:marRight w:val="0"/>
          <w:marTop w:val="0"/>
          <w:marBottom w:val="0"/>
          <w:divBdr>
            <w:top w:val="none" w:sz="0" w:space="0" w:color="auto"/>
            <w:left w:val="none" w:sz="0" w:space="0" w:color="auto"/>
            <w:bottom w:val="none" w:sz="0" w:space="0" w:color="auto"/>
            <w:right w:val="none" w:sz="0" w:space="0" w:color="auto"/>
          </w:divBdr>
        </w:div>
        <w:div w:id="2066294454">
          <w:marLeft w:val="1080"/>
          <w:marRight w:val="0"/>
          <w:marTop w:val="0"/>
          <w:marBottom w:val="0"/>
          <w:divBdr>
            <w:top w:val="none" w:sz="0" w:space="0" w:color="auto"/>
            <w:left w:val="none" w:sz="0" w:space="0" w:color="auto"/>
            <w:bottom w:val="none" w:sz="0" w:space="0" w:color="auto"/>
            <w:right w:val="none" w:sz="0" w:space="0" w:color="auto"/>
          </w:divBdr>
        </w:div>
        <w:div w:id="125054491">
          <w:marLeft w:val="446"/>
          <w:marRight w:val="0"/>
          <w:marTop w:val="0"/>
          <w:marBottom w:val="0"/>
          <w:divBdr>
            <w:top w:val="none" w:sz="0" w:space="0" w:color="auto"/>
            <w:left w:val="none" w:sz="0" w:space="0" w:color="auto"/>
            <w:bottom w:val="none" w:sz="0" w:space="0" w:color="auto"/>
            <w:right w:val="none" w:sz="0" w:space="0" w:color="auto"/>
          </w:divBdr>
        </w:div>
        <w:div w:id="1112629909">
          <w:marLeft w:val="446"/>
          <w:marRight w:val="0"/>
          <w:marTop w:val="0"/>
          <w:marBottom w:val="0"/>
          <w:divBdr>
            <w:top w:val="none" w:sz="0" w:space="0" w:color="auto"/>
            <w:left w:val="none" w:sz="0" w:space="0" w:color="auto"/>
            <w:bottom w:val="none" w:sz="0" w:space="0" w:color="auto"/>
            <w:right w:val="none" w:sz="0" w:space="0" w:color="auto"/>
          </w:divBdr>
        </w:div>
        <w:div w:id="1736660953">
          <w:marLeft w:val="1080"/>
          <w:marRight w:val="0"/>
          <w:marTop w:val="0"/>
          <w:marBottom w:val="0"/>
          <w:divBdr>
            <w:top w:val="none" w:sz="0" w:space="0" w:color="auto"/>
            <w:left w:val="none" w:sz="0" w:space="0" w:color="auto"/>
            <w:bottom w:val="none" w:sz="0" w:space="0" w:color="auto"/>
            <w:right w:val="none" w:sz="0" w:space="0" w:color="auto"/>
          </w:divBdr>
        </w:div>
      </w:divsChild>
    </w:div>
    <w:div w:id="991911701">
      <w:bodyDiv w:val="1"/>
      <w:marLeft w:val="0"/>
      <w:marRight w:val="0"/>
      <w:marTop w:val="0"/>
      <w:marBottom w:val="0"/>
      <w:divBdr>
        <w:top w:val="none" w:sz="0" w:space="0" w:color="auto"/>
        <w:left w:val="none" w:sz="0" w:space="0" w:color="auto"/>
        <w:bottom w:val="none" w:sz="0" w:space="0" w:color="auto"/>
        <w:right w:val="none" w:sz="0" w:space="0" w:color="auto"/>
      </w:divBdr>
    </w:div>
    <w:div w:id="1019431304">
      <w:bodyDiv w:val="1"/>
      <w:marLeft w:val="0"/>
      <w:marRight w:val="0"/>
      <w:marTop w:val="0"/>
      <w:marBottom w:val="0"/>
      <w:divBdr>
        <w:top w:val="none" w:sz="0" w:space="0" w:color="auto"/>
        <w:left w:val="none" w:sz="0" w:space="0" w:color="auto"/>
        <w:bottom w:val="none" w:sz="0" w:space="0" w:color="auto"/>
        <w:right w:val="none" w:sz="0" w:space="0" w:color="auto"/>
      </w:divBdr>
    </w:div>
    <w:div w:id="1093742823">
      <w:bodyDiv w:val="1"/>
      <w:marLeft w:val="0"/>
      <w:marRight w:val="0"/>
      <w:marTop w:val="0"/>
      <w:marBottom w:val="0"/>
      <w:divBdr>
        <w:top w:val="none" w:sz="0" w:space="0" w:color="auto"/>
        <w:left w:val="none" w:sz="0" w:space="0" w:color="auto"/>
        <w:bottom w:val="none" w:sz="0" w:space="0" w:color="auto"/>
        <w:right w:val="none" w:sz="0" w:space="0" w:color="auto"/>
      </w:divBdr>
    </w:div>
    <w:div w:id="1176766430">
      <w:bodyDiv w:val="1"/>
      <w:marLeft w:val="0"/>
      <w:marRight w:val="0"/>
      <w:marTop w:val="0"/>
      <w:marBottom w:val="0"/>
      <w:divBdr>
        <w:top w:val="none" w:sz="0" w:space="0" w:color="auto"/>
        <w:left w:val="none" w:sz="0" w:space="0" w:color="auto"/>
        <w:bottom w:val="none" w:sz="0" w:space="0" w:color="auto"/>
        <w:right w:val="none" w:sz="0" w:space="0" w:color="auto"/>
      </w:divBdr>
    </w:div>
    <w:div w:id="1212964949">
      <w:bodyDiv w:val="1"/>
      <w:marLeft w:val="0"/>
      <w:marRight w:val="0"/>
      <w:marTop w:val="0"/>
      <w:marBottom w:val="0"/>
      <w:divBdr>
        <w:top w:val="none" w:sz="0" w:space="0" w:color="auto"/>
        <w:left w:val="none" w:sz="0" w:space="0" w:color="auto"/>
        <w:bottom w:val="none" w:sz="0" w:space="0" w:color="auto"/>
        <w:right w:val="none" w:sz="0" w:space="0" w:color="auto"/>
      </w:divBdr>
    </w:div>
    <w:div w:id="1217860548">
      <w:bodyDiv w:val="1"/>
      <w:marLeft w:val="0"/>
      <w:marRight w:val="0"/>
      <w:marTop w:val="0"/>
      <w:marBottom w:val="0"/>
      <w:divBdr>
        <w:top w:val="none" w:sz="0" w:space="0" w:color="auto"/>
        <w:left w:val="none" w:sz="0" w:space="0" w:color="auto"/>
        <w:bottom w:val="none" w:sz="0" w:space="0" w:color="auto"/>
        <w:right w:val="none" w:sz="0" w:space="0" w:color="auto"/>
      </w:divBdr>
    </w:div>
    <w:div w:id="1227255932">
      <w:bodyDiv w:val="1"/>
      <w:marLeft w:val="0"/>
      <w:marRight w:val="0"/>
      <w:marTop w:val="0"/>
      <w:marBottom w:val="0"/>
      <w:divBdr>
        <w:top w:val="none" w:sz="0" w:space="0" w:color="auto"/>
        <w:left w:val="none" w:sz="0" w:space="0" w:color="auto"/>
        <w:bottom w:val="none" w:sz="0" w:space="0" w:color="auto"/>
        <w:right w:val="none" w:sz="0" w:space="0" w:color="auto"/>
      </w:divBdr>
    </w:div>
    <w:div w:id="1282229079">
      <w:bodyDiv w:val="1"/>
      <w:marLeft w:val="0"/>
      <w:marRight w:val="0"/>
      <w:marTop w:val="0"/>
      <w:marBottom w:val="0"/>
      <w:divBdr>
        <w:top w:val="none" w:sz="0" w:space="0" w:color="auto"/>
        <w:left w:val="none" w:sz="0" w:space="0" w:color="auto"/>
        <w:bottom w:val="none" w:sz="0" w:space="0" w:color="auto"/>
        <w:right w:val="none" w:sz="0" w:space="0" w:color="auto"/>
      </w:divBdr>
    </w:div>
    <w:div w:id="1410737861">
      <w:bodyDiv w:val="1"/>
      <w:marLeft w:val="0"/>
      <w:marRight w:val="0"/>
      <w:marTop w:val="0"/>
      <w:marBottom w:val="0"/>
      <w:divBdr>
        <w:top w:val="none" w:sz="0" w:space="0" w:color="auto"/>
        <w:left w:val="none" w:sz="0" w:space="0" w:color="auto"/>
        <w:bottom w:val="none" w:sz="0" w:space="0" w:color="auto"/>
        <w:right w:val="none" w:sz="0" w:space="0" w:color="auto"/>
      </w:divBdr>
    </w:div>
    <w:div w:id="1572158054">
      <w:bodyDiv w:val="1"/>
      <w:marLeft w:val="0"/>
      <w:marRight w:val="0"/>
      <w:marTop w:val="0"/>
      <w:marBottom w:val="0"/>
      <w:divBdr>
        <w:top w:val="none" w:sz="0" w:space="0" w:color="auto"/>
        <w:left w:val="none" w:sz="0" w:space="0" w:color="auto"/>
        <w:bottom w:val="none" w:sz="0" w:space="0" w:color="auto"/>
        <w:right w:val="none" w:sz="0" w:space="0" w:color="auto"/>
      </w:divBdr>
    </w:div>
    <w:div w:id="1597714754">
      <w:bodyDiv w:val="1"/>
      <w:marLeft w:val="0"/>
      <w:marRight w:val="0"/>
      <w:marTop w:val="0"/>
      <w:marBottom w:val="0"/>
      <w:divBdr>
        <w:top w:val="none" w:sz="0" w:space="0" w:color="auto"/>
        <w:left w:val="none" w:sz="0" w:space="0" w:color="auto"/>
        <w:bottom w:val="none" w:sz="0" w:space="0" w:color="auto"/>
        <w:right w:val="none" w:sz="0" w:space="0" w:color="auto"/>
      </w:divBdr>
    </w:div>
    <w:div w:id="1704015710">
      <w:bodyDiv w:val="1"/>
      <w:marLeft w:val="0"/>
      <w:marRight w:val="0"/>
      <w:marTop w:val="0"/>
      <w:marBottom w:val="0"/>
      <w:divBdr>
        <w:top w:val="none" w:sz="0" w:space="0" w:color="auto"/>
        <w:left w:val="none" w:sz="0" w:space="0" w:color="auto"/>
        <w:bottom w:val="none" w:sz="0" w:space="0" w:color="auto"/>
        <w:right w:val="none" w:sz="0" w:space="0" w:color="auto"/>
      </w:divBdr>
    </w:div>
    <w:div w:id="1795831621">
      <w:bodyDiv w:val="1"/>
      <w:marLeft w:val="0"/>
      <w:marRight w:val="0"/>
      <w:marTop w:val="0"/>
      <w:marBottom w:val="0"/>
      <w:divBdr>
        <w:top w:val="none" w:sz="0" w:space="0" w:color="auto"/>
        <w:left w:val="none" w:sz="0" w:space="0" w:color="auto"/>
        <w:bottom w:val="none" w:sz="0" w:space="0" w:color="auto"/>
        <w:right w:val="none" w:sz="0" w:space="0" w:color="auto"/>
      </w:divBdr>
    </w:div>
    <w:div w:id="1825775445">
      <w:bodyDiv w:val="1"/>
      <w:marLeft w:val="0"/>
      <w:marRight w:val="0"/>
      <w:marTop w:val="0"/>
      <w:marBottom w:val="0"/>
      <w:divBdr>
        <w:top w:val="none" w:sz="0" w:space="0" w:color="auto"/>
        <w:left w:val="none" w:sz="0" w:space="0" w:color="auto"/>
        <w:bottom w:val="none" w:sz="0" w:space="0" w:color="auto"/>
        <w:right w:val="none" w:sz="0" w:space="0" w:color="auto"/>
      </w:divBdr>
    </w:div>
    <w:div w:id="2007785767">
      <w:bodyDiv w:val="1"/>
      <w:marLeft w:val="0"/>
      <w:marRight w:val="0"/>
      <w:marTop w:val="0"/>
      <w:marBottom w:val="0"/>
      <w:divBdr>
        <w:top w:val="none" w:sz="0" w:space="0" w:color="auto"/>
        <w:left w:val="none" w:sz="0" w:space="0" w:color="auto"/>
        <w:bottom w:val="none" w:sz="0" w:space="0" w:color="auto"/>
        <w:right w:val="none" w:sz="0" w:space="0" w:color="auto"/>
      </w:divBdr>
    </w:div>
    <w:div w:id="212298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ua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2509</Words>
  <Characters>13804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 2004 Test Drive</dc:creator>
  <cp:keywords/>
  <cp:lastModifiedBy>Paola Unzaga Yanez</cp:lastModifiedBy>
  <cp:revision>2</cp:revision>
  <cp:lastPrinted>2019-07-23T14:45:00Z</cp:lastPrinted>
  <dcterms:created xsi:type="dcterms:W3CDTF">2019-10-14T14:26:00Z</dcterms:created>
  <dcterms:modified xsi:type="dcterms:W3CDTF">2019-10-14T14:26:00Z</dcterms:modified>
</cp:coreProperties>
</file>